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jc w:val="center"/>
        <w:rPr>
          <w:rFonts w:hint="eastAsia" w:ascii="微软雅黑" w:hAnsi="微软雅黑" w:eastAsia="微软雅黑" w:cs="微软雅黑"/>
          <w:kern w:val="0"/>
          <w:sz w:val="52"/>
          <w:szCs w:val="52"/>
        </w:rPr>
      </w:pPr>
      <w:r>
        <w:rPr>
          <w:rFonts w:hint="eastAsia" w:ascii="微软雅黑" w:hAnsi="微软雅黑" w:eastAsia="微软雅黑" w:cs="微软雅黑"/>
          <w:kern w:val="0"/>
          <w:sz w:val="52"/>
          <w:szCs w:val="52"/>
        </w:rPr>
        <w:t>2017年省直机关目标责任制</w:t>
      </w:r>
    </w:p>
    <w:p>
      <w:pPr>
        <w:widowControl/>
        <w:jc w:val="center"/>
        <w:rPr>
          <w:rFonts w:hint="eastAsia" w:ascii="微软雅黑" w:hAnsi="微软雅黑" w:eastAsia="微软雅黑" w:cs="微软雅黑"/>
          <w:kern w:val="0"/>
          <w:sz w:val="52"/>
          <w:szCs w:val="52"/>
        </w:rPr>
      </w:pPr>
      <w:r>
        <w:rPr>
          <w:rFonts w:hint="eastAsia" w:ascii="微软雅黑" w:hAnsi="微软雅黑" w:eastAsia="微软雅黑" w:cs="微软雅黑"/>
          <w:kern w:val="0"/>
          <w:sz w:val="52"/>
          <w:szCs w:val="52"/>
        </w:rPr>
        <w:t>精神文明建设工作自评表</w:t>
      </w:r>
    </w:p>
    <w:p>
      <w:pPr>
        <w:widowControl/>
        <w:jc w:val="left"/>
        <w:rPr>
          <w:rFonts w:ascii="华文楷体" w:hAnsi="华文楷体" w:eastAsia="华文楷体" w:cs="宋体"/>
          <w:kern w:val="0"/>
          <w:sz w:val="30"/>
          <w:szCs w:val="30"/>
        </w:rPr>
      </w:pPr>
      <w:r>
        <w:rPr>
          <w:rFonts w:hint="eastAsia" w:ascii="华文楷体" w:hAnsi="华文楷体" w:eastAsia="华文楷体" w:cs="宋体"/>
          <w:kern w:val="0"/>
          <w:sz w:val="30"/>
          <w:szCs w:val="30"/>
        </w:rPr>
        <w:t>单位：</w:t>
      </w:r>
      <w:r>
        <w:rPr>
          <w:rFonts w:hint="eastAsia" w:ascii="华文楷体" w:hAnsi="华文楷体" w:eastAsia="华文楷体" w:cs="宋体"/>
          <w:kern w:val="0"/>
          <w:sz w:val="30"/>
          <w:szCs w:val="30"/>
          <w:lang w:val="en-US" w:eastAsia="zh-CN"/>
        </w:rPr>
        <w:t xml:space="preserve">                                                                        自评得分：</w:t>
      </w:r>
    </w:p>
    <w:p>
      <w:pPr>
        <w:widowControl/>
        <w:jc w:val="center"/>
        <w:rPr>
          <w:rFonts w:ascii="华文楷体" w:hAnsi="华文楷体" w:eastAsia="华文楷体" w:cs="宋体"/>
          <w:kern w:val="0"/>
          <w:szCs w:val="32"/>
        </w:rPr>
      </w:pPr>
    </w:p>
    <w:tbl>
      <w:tblPr>
        <w:tblW w:w="1414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6095"/>
        <w:gridCol w:w="5812"/>
        <w:gridCol w:w="8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  <w:tblHeader/>
        </w:trPr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自评项目</w:t>
            </w:r>
          </w:p>
        </w:tc>
        <w:tc>
          <w:tcPr>
            <w:tcW w:w="6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考评内容</w:t>
            </w:r>
          </w:p>
        </w:tc>
        <w:tc>
          <w:tcPr>
            <w:tcW w:w="5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计分标准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80" w:lineRule="exact"/>
              <w:jc w:val="center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一、加强组织领导（10）</w:t>
            </w:r>
          </w:p>
        </w:tc>
        <w:tc>
          <w:tcPr>
            <w:tcW w:w="6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1.单位领导班子重视精神文明建设工作，成立由单位主要负责同志担任组长的精神文明建设工作领导小组，明确分管领导、责任处室和专人负责精神文明建设工作。（4分）</w:t>
            </w:r>
          </w:p>
        </w:tc>
        <w:tc>
          <w:tcPr>
            <w:tcW w:w="5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</w:pPr>
          </w:p>
          <w:p>
            <w:pPr>
              <w:widowControl/>
              <w:spacing w:line="300" w:lineRule="exact"/>
              <w:rPr>
                <w:rFonts w:ascii="Calibri" w:hAnsi="Calibri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1.没有成立创建领导机构的扣1分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；</w:t>
            </w:r>
          </w:p>
          <w:p>
            <w:pPr>
              <w:widowControl/>
              <w:spacing w:line="30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  <w:t>2.</w:t>
            </w: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领导班子每年专题研究部署精神文明建设少于1次的扣1分；</w:t>
            </w:r>
          </w:p>
          <w:p>
            <w:pPr>
              <w:widowControl/>
              <w:spacing w:line="300" w:lineRule="exact"/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3.没有明确分管领导、责任处室的扣1分，没有明确专人负责的扣1分。</w:t>
            </w:r>
          </w:p>
          <w:p>
            <w:pPr>
              <w:widowControl/>
              <w:spacing w:line="300" w:lineRule="exact"/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</w:pPr>
          </w:p>
          <w:p>
            <w:pPr>
              <w:widowControl/>
              <w:spacing w:line="300" w:lineRule="exact"/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Calibri" w:hAnsi="Calibri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</w:p>
        </w:tc>
        <w:tc>
          <w:tcPr>
            <w:tcW w:w="6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2.将精神文明建设工作纳入单位年度工作要点，精神文明建设工作有3年规划和年度计划，有必要的经费保障（纳入部门预算）。（6分）</w:t>
            </w:r>
          </w:p>
        </w:tc>
        <w:tc>
          <w:tcPr>
            <w:tcW w:w="5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</w:pPr>
          </w:p>
          <w:p>
            <w:pPr>
              <w:widowControl/>
              <w:spacing w:line="30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1.精神文明建设工作没有纳入单位年度工作要点的扣2分；</w:t>
            </w:r>
          </w:p>
          <w:p>
            <w:pPr>
              <w:widowControl/>
              <w:spacing w:line="30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Calibri" w:eastAsia="仿宋_GB2312" w:cs="宋体"/>
                <w:kern w:val="0"/>
                <w:sz w:val="30"/>
                <w:szCs w:val="30"/>
              </w:rPr>
              <w:t>2.</w:t>
            </w: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没有精神文明建设工作3年规划和年度计划的每缺1项扣1分；</w:t>
            </w:r>
          </w:p>
          <w:p>
            <w:pPr>
              <w:widowControl/>
              <w:spacing w:line="300" w:lineRule="exact"/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3.经费没有纳入年度预算的扣2分。</w:t>
            </w:r>
          </w:p>
          <w:p>
            <w:pPr>
              <w:widowControl/>
              <w:spacing w:line="300" w:lineRule="exact"/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Calibri" w:hAnsi="Calibri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5" w:hRule="atLeast"/>
        </w:trPr>
        <w:tc>
          <w:tcPr>
            <w:tcW w:w="13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二、重视思想政治建设（23）</w:t>
            </w:r>
          </w:p>
        </w:tc>
        <w:tc>
          <w:tcPr>
            <w:tcW w:w="6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1.深入学习贯彻习近平总书记系列重要讲话精神和党的十九大精神，扎实开展中国特色社会主义和中国梦宣传教育活动，积极开展培育和践行社会主义核心价值观主题活动。（11分）</w:t>
            </w:r>
          </w:p>
        </w:tc>
        <w:tc>
          <w:tcPr>
            <w:tcW w:w="5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1.未组织集中学习</w:t>
            </w:r>
            <w:r>
              <w:rPr>
                <w:rFonts w:hint="eastAsia" w:ascii="仿宋_GB2312" w:hAnsi="Calibri" w:eastAsia="仿宋_GB2312" w:cs="宋体"/>
                <w:spacing w:val="-20"/>
                <w:kern w:val="0"/>
                <w:sz w:val="30"/>
                <w:szCs w:val="30"/>
              </w:rPr>
              <w:t>习近平总书记系列重要讲话精神的扣3分；</w:t>
            </w:r>
          </w:p>
          <w:p>
            <w:pPr>
              <w:widowControl/>
              <w:spacing w:line="30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2.未组织集中学习党的十九大精神的扣3分；</w:t>
            </w:r>
          </w:p>
          <w:p>
            <w:pPr>
              <w:widowControl/>
              <w:spacing w:line="300" w:lineRule="exact"/>
              <w:rPr>
                <w:rFonts w:ascii="仿宋_GB2312" w:hAnsi="Calibri" w:eastAsia="仿宋_GB2312" w:cs="宋体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3.未开</w:t>
            </w:r>
            <w:r>
              <w:rPr>
                <w:rFonts w:hint="eastAsia" w:ascii="仿宋_GB2312" w:hAnsi="Calibri" w:eastAsia="仿宋_GB2312" w:cs="宋体"/>
                <w:spacing w:val="-20"/>
                <w:kern w:val="0"/>
                <w:sz w:val="30"/>
                <w:szCs w:val="30"/>
              </w:rPr>
              <w:t>展中国特色社会主义和中国梦宣传教育活动的扣2分；</w:t>
            </w:r>
            <w:r>
              <w:rPr>
                <w:rFonts w:hint="eastAsia" w:ascii="仿宋_GB2312" w:hAnsi="Calibri" w:eastAsia="仿宋_GB2312" w:cs="宋体"/>
                <w:spacing w:val="-6"/>
                <w:kern w:val="0"/>
                <w:sz w:val="30"/>
                <w:szCs w:val="30"/>
              </w:rPr>
              <w:t>4.未运用道德讲堂、例会以及单位宣传栏等多种形式和载体，开展社会主义核心价值观宣传教育的扣1分；</w:t>
            </w:r>
          </w:p>
          <w:p>
            <w:pPr>
              <w:widowControl/>
              <w:spacing w:line="30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spacing w:val="-6"/>
                <w:kern w:val="0"/>
                <w:sz w:val="30"/>
                <w:szCs w:val="30"/>
              </w:rPr>
              <w:t>5.干部职工社会主义核心价值观知晓率＜100%的扣2分。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Calibri" w:hAnsi="Calibri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</w:p>
        </w:tc>
        <w:tc>
          <w:tcPr>
            <w:tcW w:w="6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600" w:lineRule="exac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ascii="仿宋_GB2312" w:hAnsi="Calibri" w:eastAsia="仿宋_GB2312" w:cs="宋体"/>
                <w:kern w:val="0"/>
                <w:sz w:val="30"/>
                <w:szCs w:val="30"/>
              </w:rPr>
              <w:t>2.</w:t>
            </w: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深入学习贯彻省十一次党代会精神。（3分）</w:t>
            </w:r>
          </w:p>
        </w:tc>
        <w:tc>
          <w:tcPr>
            <w:tcW w:w="5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未集中组织开展省十一次党代会精神学习的扣3分。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Calibri" w:hAnsi="Calibri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</w:trPr>
        <w:tc>
          <w:tcPr>
            <w:tcW w:w="1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</w:p>
        </w:tc>
        <w:tc>
          <w:tcPr>
            <w:tcW w:w="6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3.重视思想政治建设，不断加强基层思想政治工作，进一步改进党组（党委）中心组理论学习。积极开展理论宣讲活动，积极开展爱国主义教育和国防教育活动。（9分）</w:t>
            </w:r>
          </w:p>
        </w:tc>
        <w:tc>
          <w:tcPr>
            <w:tcW w:w="5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1.没有认真落实《湖北省基层思想政治工作改革创新实施方案》，分层分类推进思想政治工作改革创新工作的扣3分；</w:t>
            </w:r>
          </w:p>
          <w:p>
            <w:pPr>
              <w:widowControl/>
              <w:spacing w:line="30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2.党</w:t>
            </w:r>
            <w:r>
              <w:rPr>
                <w:rFonts w:hint="eastAsia" w:ascii="仿宋_GB2312" w:hAnsi="Calibri" w:eastAsia="仿宋_GB2312" w:cs="宋体"/>
                <w:spacing w:val="-16"/>
                <w:kern w:val="0"/>
                <w:sz w:val="30"/>
                <w:szCs w:val="30"/>
              </w:rPr>
              <w:t>组（党委）中心组每年集中学习未达到8次的扣2分</w:t>
            </w: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；</w:t>
            </w:r>
          </w:p>
          <w:p>
            <w:pPr>
              <w:widowControl/>
              <w:spacing w:line="30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3.未开展理论宣讲活动的扣</w:t>
            </w:r>
            <w:r>
              <w:rPr>
                <w:rFonts w:hint="eastAsia" w:ascii="仿宋_GB2312" w:eastAsia="仿宋_GB2312" w:cs="宋体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分；</w:t>
            </w:r>
          </w:p>
          <w:p>
            <w:pPr>
              <w:widowControl/>
              <w:spacing w:line="300" w:lineRule="exact"/>
              <w:rPr>
                <w:rFonts w:ascii="仿宋_GB2312" w:hAnsi="Calibri" w:eastAsia="仿宋_GB2312" w:cs="宋体"/>
                <w:spacing w:val="-6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4.</w:t>
            </w:r>
            <w:r>
              <w:rPr>
                <w:rFonts w:hint="eastAsia" w:ascii="仿宋_GB2312" w:hAnsi="Calibri" w:eastAsia="仿宋_GB2312" w:cs="宋体"/>
                <w:spacing w:val="-10"/>
                <w:kern w:val="0"/>
                <w:sz w:val="30"/>
                <w:szCs w:val="30"/>
              </w:rPr>
              <w:t>未开展爱国主义教育和国防教育活动的每缺1项扣1分。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Calibri" w:hAnsi="Calibri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</w:pPr>
            <w:bookmarkStart w:id="0" w:name="_GoBack"/>
            <w:bookmarkEnd w:id="0"/>
          </w:p>
          <w:p>
            <w:pPr>
              <w:widowControl/>
              <w:spacing w:line="320" w:lineRule="exact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三、培育文明新风尚（37分）</w:t>
            </w:r>
          </w:p>
        </w:tc>
        <w:tc>
          <w:tcPr>
            <w:tcW w:w="6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1.注重干部职工社会公德、职业道德、家庭美德、个人品德养成，积极开展文明礼仪、文明餐桌、文明旅游、文明交通等教育活动，推动干部职工文明行为习惯养成。（15分）</w:t>
            </w:r>
          </w:p>
        </w:tc>
        <w:tc>
          <w:tcPr>
            <w:tcW w:w="5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1.员工有违反社会公序良俗行为，造成一定影响的扣3分；</w:t>
            </w:r>
          </w:p>
          <w:p>
            <w:pPr>
              <w:widowControl/>
              <w:spacing w:line="32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2.未开展文明礼仪教育活动的扣2分；</w:t>
            </w:r>
          </w:p>
          <w:p>
            <w:pPr>
              <w:widowControl/>
              <w:spacing w:line="32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3.未开展“文明餐桌”行动的扣2分；</w:t>
            </w:r>
          </w:p>
          <w:p>
            <w:pPr>
              <w:widowControl/>
              <w:spacing w:line="32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4.未开展文明旅游宣传教育活动的扣2分;</w:t>
            </w:r>
          </w:p>
          <w:p>
            <w:pPr>
              <w:widowControl/>
              <w:spacing w:line="32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5.未开展文明交通宣传教育活动的扣2分；</w:t>
            </w:r>
          </w:p>
          <w:p>
            <w:pPr>
              <w:widowControl/>
              <w:spacing w:line="32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6.单位员工因旅游不文明行为受到相关处理的扣2分；</w:t>
            </w:r>
          </w:p>
          <w:p>
            <w:pPr>
              <w:widowControl/>
              <w:spacing w:line="32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7.单位员工因交通不文明行为受到相关处理的扣2分。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Calibri" w:hAnsi="Calibri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</w:p>
        </w:tc>
        <w:tc>
          <w:tcPr>
            <w:tcW w:w="6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Calibri" w:eastAsia="仿宋_GB2312" w:cs="宋体"/>
                <w:kern w:val="0"/>
                <w:sz w:val="30"/>
                <w:szCs w:val="30"/>
              </w:rPr>
              <w:t>2.</w:t>
            </w: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充分利用单位宣传阵地开展道德宣传、温馨提示，深入开展道德模范、身边好人等先进典型推荐、学习、宣传、关爱活动，积极营造浓厚道德文化氛围。（4分）</w:t>
            </w:r>
          </w:p>
        </w:tc>
        <w:tc>
          <w:tcPr>
            <w:tcW w:w="5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1.未利用单位宣传阵地开展崇德修身、向善向上道德宣传和温馨提示的扣2分；</w:t>
            </w:r>
          </w:p>
          <w:p>
            <w:pPr>
              <w:widowControl/>
              <w:spacing w:line="32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2.</w:t>
            </w:r>
            <w:r>
              <w:rPr>
                <w:rFonts w:hint="eastAsia" w:ascii="仿宋_GB2312" w:hAnsi="Calibri" w:eastAsia="仿宋_GB2312" w:cs="宋体"/>
                <w:spacing w:val="-20"/>
                <w:kern w:val="0"/>
                <w:sz w:val="30"/>
                <w:szCs w:val="30"/>
              </w:rPr>
              <w:t>未开展先进典型推荐、学习、宣传、关爱活动的扣2分。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Calibri" w:hAnsi="Calibri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</w:p>
        </w:tc>
        <w:tc>
          <w:tcPr>
            <w:tcW w:w="6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3.重视网络文明建设，积极开展网络文明传播活动（4分）。</w:t>
            </w:r>
          </w:p>
        </w:tc>
        <w:tc>
          <w:tcPr>
            <w:tcW w:w="5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1未建立网络文明传播队伍的扣</w:t>
            </w: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分；</w:t>
            </w:r>
          </w:p>
          <w:p>
            <w:pPr>
              <w:widowControl/>
              <w:spacing w:line="32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2.未开展网络文明传播和网络公益活动的扣</w:t>
            </w: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分。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Calibri" w:hAnsi="Calibri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5" w:hRule="atLeast"/>
        </w:trPr>
        <w:tc>
          <w:tcPr>
            <w:tcW w:w="1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</w:p>
        </w:tc>
        <w:tc>
          <w:tcPr>
            <w:tcW w:w="6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4.重视诚信建设，加强诚信宣传教育，积极参与社会信用体系建设（3分）。</w:t>
            </w:r>
          </w:p>
        </w:tc>
        <w:tc>
          <w:tcPr>
            <w:tcW w:w="5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1.未开展诚信建设宣传教育活动的扣1分；</w:t>
            </w:r>
          </w:p>
          <w:p>
            <w:pPr>
              <w:widowControl/>
              <w:spacing w:line="32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2.单位在参与社会信用体系建</w:t>
            </w:r>
            <w:r>
              <w:rPr>
                <w:rFonts w:hint="eastAsia" w:ascii="仿宋_GB2312" w:hAnsi="Calibri" w:eastAsia="仿宋_GB2312" w:cs="宋体"/>
                <w:spacing w:val="-20"/>
                <w:kern w:val="0"/>
                <w:sz w:val="30"/>
                <w:szCs w:val="30"/>
              </w:rPr>
              <w:t>设方面工作不力的扣1分；</w:t>
            </w:r>
          </w:p>
          <w:p>
            <w:pPr>
              <w:widowControl/>
              <w:spacing w:line="32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3.员工因诚信问题被相关部门通报或被纳入失信黑名单的扣1分。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Calibri" w:hAnsi="Calibri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</w:p>
        </w:tc>
        <w:tc>
          <w:tcPr>
            <w:tcW w:w="6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5.重视细胞创建，积极开展文明家庭和文明处室等创建活动（5分）。</w:t>
            </w:r>
          </w:p>
        </w:tc>
        <w:tc>
          <w:tcPr>
            <w:tcW w:w="5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1.没有开展文明家庭推选、学习、宣传等创建活动的扣3分；</w:t>
            </w:r>
          </w:p>
          <w:p>
            <w:pPr>
              <w:widowControl/>
              <w:spacing w:line="32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2.没有开展文明科（处）室等细胞创建活动的扣2分。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Calibri" w:hAnsi="Calibri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</w:p>
        </w:tc>
        <w:tc>
          <w:tcPr>
            <w:tcW w:w="6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6.注重绿色环保、资源节约，内外环境干净、整洁、卫生，有专人负责。（6分）</w:t>
            </w:r>
          </w:p>
        </w:tc>
        <w:tc>
          <w:tcPr>
            <w:tcW w:w="5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1.未开展环保和节约宣传教育，存在较严重资源浪费现象的扣</w:t>
            </w: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分；</w:t>
            </w:r>
          </w:p>
          <w:p>
            <w:pPr>
              <w:widowControl/>
              <w:spacing w:line="32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2.环境脏乱差的扣</w:t>
            </w: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  <w:lang w:val="en-US" w:eastAsia="zh-CN"/>
              </w:rPr>
              <w:t>4</w:t>
            </w: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分；</w:t>
            </w:r>
          </w:p>
          <w:p>
            <w:pPr>
              <w:widowControl/>
              <w:spacing w:line="32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Calibri" w:hAnsi="Calibri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3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四、加强文化建设（15分）</w:t>
            </w:r>
          </w:p>
        </w:tc>
        <w:tc>
          <w:tcPr>
            <w:tcW w:w="6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1.结合单位实际，加强机关文化建设，服务优质高效、社会形象良好。（7分）</w:t>
            </w:r>
          </w:p>
        </w:tc>
        <w:tc>
          <w:tcPr>
            <w:tcW w:w="5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1.创建氛围</w:t>
            </w:r>
            <w:r>
              <w:rPr>
                <w:rFonts w:hint="eastAsia" w:ascii="仿宋_GB2312" w:hAnsi="Calibri" w:eastAsia="仿宋_GB2312" w:cs="宋体"/>
                <w:spacing w:val="-20"/>
                <w:kern w:val="0"/>
                <w:sz w:val="30"/>
                <w:szCs w:val="30"/>
              </w:rPr>
              <w:t>不浓，文化建设没有形成特色、品牌的扣2分；</w:t>
            </w:r>
          </w:p>
          <w:p>
            <w:pPr>
              <w:widowControl/>
              <w:spacing w:line="32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2.干部职工对本单位文化理念、价值精神知晓率、认同率＜90%的扣1分；</w:t>
            </w:r>
          </w:p>
          <w:p>
            <w:pPr>
              <w:widowControl/>
              <w:spacing w:line="32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3.未开展优质服务主题活动的扣1分；</w:t>
            </w:r>
          </w:p>
          <w:p>
            <w:pPr>
              <w:widowControl/>
              <w:spacing w:line="32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4.单位因被媒体曝光或其他负面因素产生不良社会影响的扣3分。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Calibri" w:hAnsi="Calibri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1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</w:p>
        </w:tc>
        <w:tc>
          <w:tcPr>
            <w:tcW w:w="6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ascii="仿宋_GB2312" w:hAnsi="Calibri" w:eastAsia="仿宋_GB2312" w:cs="宋体"/>
                <w:kern w:val="0"/>
                <w:sz w:val="30"/>
                <w:szCs w:val="30"/>
              </w:rPr>
              <w:t>2.</w:t>
            </w: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重视中华优秀传统文化的传承，在春节、清明、端午、中秋等传统节日期间开展“我们的节日”主题活动。（2分）</w:t>
            </w:r>
          </w:p>
        </w:tc>
        <w:tc>
          <w:tcPr>
            <w:tcW w:w="5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1.未开展“孝老爱亲”、“崇德尚礼”等优秀传统文化传承活动的扣1分；</w:t>
            </w:r>
          </w:p>
          <w:p>
            <w:pPr>
              <w:widowControl/>
              <w:spacing w:line="320" w:lineRule="exact"/>
              <w:rPr>
                <w:rFonts w:ascii="仿宋_GB2312" w:hAnsi="Calibri" w:eastAsia="仿宋_GB2312" w:cs="宋体"/>
                <w:spacing w:val="-14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2.在春节、清明、端午、中秋等传统节日，以及现代节日、革命节日和党史国史重大事件纪念日期间开展主题活动少于2次的扣1分。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Calibri" w:hAnsi="Calibri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1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</w:p>
        </w:tc>
        <w:tc>
          <w:tcPr>
            <w:tcW w:w="6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3.重视干部职工身心健康，经常性开展群众性文化及体育健身活动（2分）。</w:t>
            </w:r>
          </w:p>
        </w:tc>
        <w:tc>
          <w:tcPr>
            <w:tcW w:w="5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1.没有文体活动场所的扣1分；</w:t>
            </w:r>
          </w:p>
          <w:p>
            <w:pPr>
              <w:widowControl/>
              <w:spacing w:line="32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2.未开展群众性文化体育活动的扣1分。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Calibri" w:hAnsi="Calibri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1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黑体" w:hAnsi="黑体" w:eastAsia="黑体" w:cs="宋体"/>
                <w:kern w:val="0"/>
                <w:sz w:val="30"/>
                <w:szCs w:val="30"/>
              </w:rPr>
            </w:pPr>
          </w:p>
        </w:tc>
        <w:tc>
          <w:tcPr>
            <w:tcW w:w="6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4.经常性的开展业务培训，开展岗位练兵、技能大赛等活动，积极推动“全民阅读·书香机关”建设，不断提高干部职工的科学文化素质。（4分）</w:t>
            </w:r>
          </w:p>
        </w:tc>
        <w:tc>
          <w:tcPr>
            <w:tcW w:w="5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1.未组织开展业务培训、岗位练兵、技能大赛等活动的扣2分；</w:t>
            </w:r>
          </w:p>
          <w:p>
            <w:pPr>
              <w:widowControl/>
              <w:spacing w:line="32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2.未开展学习讲座、读</w:t>
            </w:r>
            <w:r>
              <w:rPr>
                <w:rFonts w:hint="eastAsia" w:ascii="仿宋_GB2312" w:hAnsi="Calibri" w:eastAsia="仿宋_GB2312" w:cs="宋体"/>
                <w:spacing w:val="-20"/>
                <w:kern w:val="0"/>
                <w:sz w:val="30"/>
                <w:szCs w:val="30"/>
              </w:rPr>
              <w:t>书会等全民阅读相关活动的扣2分</w:t>
            </w:r>
            <w:r>
              <w:rPr>
                <w:rFonts w:hint="eastAsia" w:ascii="仿宋_GB2312" w:hAnsi="Calibri" w:eastAsia="仿宋_GB2312" w:cs="宋体"/>
                <w:spacing w:val="-14"/>
                <w:kern w:val="0"/>
                <w:sz w:val="30"/>
                <w:szCs w:val="30"/>
              </w:rPr>
              <w:t>。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Calibri" w:hAnsi="Calibri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8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黑体" w:hAnsi="黑体" w:eastAsia="黑体" w:cs="宋体"/>
                <w:kern w:val="0"/>
                <w:sz w:val="30"/>
                <w:szCs w:val="30"/>
              </w:rPr>
              <w:t>五、积极履行社会责任（15分）</w:t>
            </w:r>
          </w:p>
        </w:tc>
        <w:tc>
          <w:tcPr>
            <w:tcW w:w="6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1.发挥省直部门的龙头作用，组织和部署本系统、本行业开展精神文明建设工作。（3分）</w:t>
            </w:r>
          </w:p>
        </w:tc>
        <w:tc>
          <w:tcPr>
            <w:tcW w:w="5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1.未对行业、系统文明创建工作进行研究部署和督办的扣3分。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Calibri" w:hAnsi="Calibri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6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2.支持和参与文明城市、文明村镇（社区）等创建活动，支持和参与未成年人思想道德建设工作。（6分）</w:t>
            </w:r>
          </w:p>
        </w:tc>
        <w:tc>
          <w:tcPr>
            <w:tcW w:w="5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1.支持和参与文明城市、文明村镇（社区）等创建活动不力的</w:t>
            </w:r>
            <w:r>
              <w:rPr>
                <w:rFonts w:hint="eastAsia" w:ascii="仿宋_GB2312" w:eastAsia="仿宋_GB2312" w:cs="宋体"/>
                <w:kern w:val="0"/>
                <w:sz w:val="30"/>
                <w:szCs w:val="30"/>
                <w:lang w:val="en-US" w:eastAsia="zh-CN"/>
              </w:rPr>
              <w:t>各</w:t>
            </w: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扣</w:t>
            </w:r>
            <w:r>
              <w:rPr>
                <w:rFonts w:hint="eastAsia" w:ascii="仿宋_GB2312" w:eastAsia="仿宋_GB2312" w:cs="宋体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分；</w:t>
            </w:r>
          </w:p>
          <w:p>
            <w:pPr>
              <w:widowControl/>
              <w:spacing w:line="36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2.支持和参与未成年人思想道德建设工作不力的扣</w:t>
            </w:r>
            <w:r>
              <w:rPr>
                <w:rFonts w:hint="eastAsia" w:ascii="仿宋_GB2312" w:eastAsia="仿宋_GB2312" w:cs="宋体"/>
                <w:kern w:val="0"/>
                <w:sz w:val="30"/>
                <w:szCs w:val="30"/>
                <w:lang w:val="en-US" w:eastAsia="zh-CN"/>
              </w:rPr>
              <w:t>2</w:t>
            </w: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分。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Calibri" w:hAnsi="Calibri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6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3</w:t>
            </w:r>
            <w:r>
              <w:rPr>
                <w:rFonts w:ascii="仿宋_GB2312" w:hAnsi="Calibri" w:eastAsia="仿宋_GB2312" w:cs="宋体"/>
                <w:kern w:val="0"/>
                <w:sz w:val="30"/>
                <w:szCs w:val="30"/>
              </w:rPr>
              <w:t>.</w:t>
            </w: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积极做好精准扶贫和对口帮扶工作。（2分）</w:t>
            </w:r>
          </w:p>
        </w:tc>
        <w:tc>
          <w:tcPr>
            <w:tcW w:w="5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未与村（社区）结对并开展对口帮扶活动和精准扶贫的扣2分。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Calibri" w:hAnsi="Calibri" w:eastAsia="宋体" w:cs="宋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38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</w:p>
        </w:tc>
        <w:tc>
          <w:tcPr>
            <w:tcW w:w="6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4</w:t>
            </w:r>
            <w:r>
              <w:rPr>
                <w:rFonts w:ascii="仿宋_GB2312" w:hAnsi="Calibri" w:eastAsia="仿宋_GB2312" w:cs="宋体"/>
                <w:kern w:val="0"/>
                <w:sz w:val="30"/>
                <w:szCs w:val="30"/>
              </w:rPr>
              <w:t>.</w:t>
            </w: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积极开展志愿服务活动，参与助残帮困等社会公益活动。（4分）</w:t>
            </w:r>
          </w:p>
        </w:tc>
        <w:tc>
          <w:tcPr>
            <w:tcW w:w="58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1.每年集中组织开展志愿服务活动少于3次的扣2分；</w:t>
            </w:r>
          </w:p>
          <w:p>
            <w:pPr>
              <w:widowControl/>
              <w:spacing w:line="360" w:lineRule="exact"/>
              <w:rPr>
                <w:rFonts w:ascii="仿宋_GB2312" w:hAnsi="Calibri" w:eastAsia="仿宋_GB2312" w:cs="宋体"/>
                <w:kern w:val="0"/>
                <w:sz w:val="30"/>
                <w:szCs w:val="30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30"/>
                <w:szCs w:val="30"/>
              </w:rPr>
              <w:t>2.未开展助残帮困等社会公益活动的扣2分。</w:t>
            </w:r>
          </w:p>
        </w:tc>
        <w:tc>
          <w:tcPr>
            <w:tcW w:w="8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Calibri" w:hAnsi="Calibri" w:eastAsia="宋体" w:cs="宋体"/>
                <w:kern w:val="0"/>
                <w:sz w:val="30"/>
                <w:szCs w:val="30"/>
              </w:rPr>
            </w:pPr>
          </w:p>
        </w:tc>
      </w:tr>
    </w:tbl>
    <w:p/>
    <w:sectPr>
      <w:footerReference r:id="rId4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>
    <w:pPr>
      <w:pStyle w:val="3"/>
      <w:ind w:left="210" w:leftChars="100" w:right="210" w:rightChars="100" w:firstLine="360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qFormat="1"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  <w:rPr/>
  </w:style>
  <w:style w:type="character" w:customStyle="1" w:styleId="7">
    <w:name w:val="页眉 Char"/>
    <w:basedOn w:val="5"/>
    <w:link w:val="4"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613</Words>
  <Characters>3499</Characters>
  <Lines>29</Lines>
  <Paragraphs>8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2017-05-08T02:20:00Z</dcterms:created>
  <dc:creator>pc</dc:creator>
  <cp:lastModifiedBy>Administrator</cp:lastModifiedBy>
  <cp:lastPrinted>2018-01-16T03:25:57Z</cp:lastPrinted>
  <dcterms:modified xsi:type="dcterms:W3CDTF">2018-01-16T03:28:19Z</dcterms:modified>
  <dc:title>2017年省直机关目标责任制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