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方正黑体" w:hAnsi="方正黑体" w:eastAsia="方正黑体" w:cs="方正黑体"/>
          <w:b w:val="0"/>
          <w:bCs w:val="0"/>
          <w:sz w:val="32"/>
          <w:szCs w:val="32"/>
          <w:lang w:val="en-US" w:eastAsia="zh-CN"/>
        </w:rPr>
      </w:pPr>
      <w:r>
        <w:rPr>
          <w:rFonts w:hint="eastAsia" w:ascii="方正黑体" w:hAnsi="方正黑体" w:eastAsia="方正黑体" w:cs="方正黑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2"/>
          <w:szCs w:val="32"/>
          <w:lang w:eastAsia="zh-CN"/>
        </w:rPr>
      </w:pP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36"/>
          <w:szCs w:val="36"/>
          <w:u w:val="none"/>
          <w:lang w:val="en-US" w:eastAsia="zh-CN" w:bidi="ar"/>
        </w:rPr>
        <w:t>2026</w:t>
      </w: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年中共湖北省委直属机关工作委员会</w:t>
      </w:r>
    </w:p>
    <w:p>
      <w:pPr>
        <w:pStyle w:val="1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pPr>
      <w:r>
        <w:rPr>
          <w:rFonts w:hint="eastAsia" w:ascii="方正小标宋_GBK" w:hAnsi="方正小标宋_GBK" w:eastAsia="方正小标宋_GBK" w:cs="方正小标宋_GBK"/>
          <w:b w:val="0"/>
          <w:bCs w:val="0"/>
          <w:i w:val="0"/>
          <w:iCs w:val="0"/>
          <w:color w:val="000000"/>
          <w:kern w:val="0"/>
          <w:sz w:val="36"/>
          <w:szCs w:val="36"/>
          <w:u w:val="none"/>
          <w:lang w:val="en-US" w:eastAsia="zh-CN" w:bidi="ar"/>
        </w:rPr>
        <w:t>本级预算公开情况说明</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目</w:t>
      </w:r>
      <w:r>
        <w:rPr>
          <w:rFonts w:hint="eastAsia" w:ascii="方正小标宋简体" w:hAnsi="Calibri" w:eastAsia="方正小标宋简体" w:cs="Times New Roman"/>
          <w:sz w:val="36"/>
          <w:szCs w:val="36"/>
          <w:lang w:eastAsia="zh-CN"/>
        </w:rPr>
        <w:t xml:space="preserve">   </w:t>
      </w:r>
      <w:r>
        <w:rPr>
          <w:rFonts w:hint="eastAsia" w:ascii="方正小标宋简体" w:hAnsi="Calibri" w:eastAsia="方正小标宋简体" w:cs="Times New Roman"/>
          <w:sz w:val="36"/>
          <w:szCs w:val="36"/>
        </w:rPr>
        <w:t>录</w:t>
      </w:r>
    </w:p>
    <w:p>
      <w:pPr>
        <w:keepNext w:val="0"/>
        <w:keepLines w:val="0"/>
        <w:pageBreakBefore w:val="0"/>
        <w:widowControl w:val="0"/>
        <w:kinsoku/>
        <w:wordWrap/>
        <w:overflowPunct/>
        <w:topLinePunct w:val="0"/>
        <w:bidi w:val="0"/>
        <w:snapToGrid/>
        <w:spacing w:line="600" w:lineRule="exact"/>
        <w:jc w:val="center"/>
        <w:textAlignment w:val="auto"/>
        <w:outlineLvl w:val="9"/>
        <w:rPr>
          <w:rFonts w:ascii="方正小标宋简体" w:hAnsi="Calibri" w:eastAsia="方正小标宋简体" w:cs="Times New Roman"/>
          <w:sz w:val="44"/>
          <w:szCs w:val="44"/>
        </w:rPr>
      </w:pP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bookmarkStart w:id="0" w:name="_Hlk134434084"/>
      <w:r>
        <w:rPr>
          <w:rFonts w:hint="eastAsia" w:ascii="黑体" w:hAnsi="黑体" w:eastAsia="黑体" w:cs="Times New Roman"/>
          <w:sz w:val="32"/>
          <w:szCs w:val="32"/>
        </w:rPr>
        <w:t>一、</w:t>
      </w:r>
      <w:r>
        <w:rPr>
          <w:rFonts w:hint="eastAsia" w:ascii="黑体" w:hAnsi="黑体" w:eastAsia="黑体" w:cs="Times New Roman"/>
          <w:sz w:val="32"/>
          <w:szCs w:val="32"/>
          <w:lang w:eastAsia="zh-CN"/>
        </w:rPr>
        <w:t>单位</w:t>
      </w:r>
      <w:r>
        <w:rPr>
          <w:rFonts w:hint="eastAsia" w:ascii="黑体" w:hAnsi="黑体" w:eastAsia="黑体" w:cs="Times New Roman"/>
          <w:sz w:val="32"/>
          <w:szCs w:val="32"/>
        </w:rPr>
        <w:t>主要职责</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黑体" w:hAnsi="黑体" w:eastAsia="黑体" w:cs="Times New Roman"/>
          <w:sz w:val="32"/>
          <w:szCs w:val="32"/>
          <w:lang w:val="en-US" w:eastAsia="zh-CN"/>
        </w:rPr>
      </w:pPr>
      <w:r>
        <w:rPr>
          <w:rFonts w:hint="eastAsia" w:ascii="黑体" w:hAnsi="黑体" w:eastAsia="黑体" w:cs="Times New Roman"/>
          <w:sz w:val="32"/>
          <w:szCs w:val="32"/>
        </w:rPr>
        <w:t>二、机构设置情况</w:t>
      </w:r>
      <w:r>
        <w:rPr>
          <w:rFonts w:hint="eastAsia" w:ascii="黑体" w:hAnsi="黑体" w:eastAsia="黑体" w:cs="Times New Roman"/>
          <w:sz w:val="32"/>
          <w:szCs w:val="32"/>
          <w:lang w:val="en-US" w:eastAsia="zh-CN"/>
        </w:rPr>
        <w:t xml:space="preserve"> </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七、国有资产占用情况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八、重点项目预算绩效情况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九、其他需要说明的情况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黑体" w:hAnsi="黑体" w:eastAsia="黑体"/>
          <w:sz w:val="30"/>
          <w:szCs w:val="30"/>
          <w:lang w:val="en-US" w:eastAsia="zh-CN"/>
        </w:rPr>
        <w:sectPr>
          <w:footerReference r:id="rId3" w:type="default"/>
          <w:pgSz w:w="11906" w:h="16838"/>
          <w:pgMar w:top="1587" w:right="1587" w:bottom="1587" w:left="1587" w:header="851" w:footer="992" w:gutter="0"/>
          <w:pgNumType w:fmt="decimal"/>
          <w:cols w:space="720" w:num="1"/>
          <w:rtlGutter w:val="0"/>
          <w:docGrid w:type="lines" w:linePitch="323" w:charSpace="0"/>
        </w:sectPr>
      </w:pPr>
      <w:r>
        <w:rPr>
          <w:rFonts w:hint="eastAsia" w:ascii="黑体" w:hAnsi="黑体" w:eastAsia="黑体" w:cs="Times New Roman"/>
          <w:sz w:val="32"/>
          <w:szCs w:val="32"/>
        </w:rPr>
        <w:t>十、专业名词</w:t>
      </w:r>
      <w:bookmarkEnd w:id="0"/>
      <w:r>
        <w:rPr>
          <w:rFonts w:hint="eastAsia" w:ascii="黑体" w:hAnsi="黑体" w:eastAsia="黑体" w:cs="Times New Roman"/>
          <w:sz w:val="32"/>
          <w:szCs w:val="32"/>
          <w:lang w:val="en-US" w:eastAsia="zh-CN"/>
        </w:rPr>
        <w:t>解释</w:t>
      </w:r>
    </w:p>
    <w:p>
      <w:pPr>
        <w:keepNext w:val="0"/>
        <w:keepLines w:val="0"/>
        <w:pageBreakBefore w:val="0"/>
        <w:widowControl w:val="0"/>
        <w:kinsoku/>
        <w:wordWrap/>
        <w:overflowPunct/>
        <w:topLinePunct w:val="0"/>
        <w:bidi w:val="0"/>
        <w:snapToGrid/>
        <w:spacing w:line="600" w:lineRule="exact"/>
        <w:textAlignment w:val="auto"/>
        <w:outlineLvl w:val="9"/>
        <w:rPr>
          <w:rFonts w:hint="eastAsia" w:ascii="仿宋_GB2312" w:hAnsi="黑体" w:eastAsia="仿宋_GB2312" w:cs="Times New Roman"/>
          <w:sz w:val="32"/>
          <w:szCs w:val="32"/>
        </w:rPr>
      </w:pPr>
    </w:p>
    <w:p>
      <w:pPr>
        <w:numPr>
          <w:ilvl w:val="0"/>
          <w:numId w:val="0"/>
        </w:numPr>
        <w:snapToGrid w:val="0"/>
        <w:spacing w:line="582" w:lineRule="exact"/>
        <w:ind w:firstLine="640" w:firstLineChars="200"/>
        <w:outlineLvl w:val="1"/>
        <w:rPr>
          <w:rFonts w:hint="eastAsia" w:eastAsia="仿宋_GB2312"/>
          <w:highlight w:val="green"/>
          <w:lang w:eastAsia="zh-CN"/>
        </w:rPr>
      </w:pPr>
      <w:bookmarkStart w:id="1" w:name="_Toc11670"/>
      <w:r>
        <w:rPr>
          <w:rFonts w:hint="eastAsia" w:ascii="黑体" w:hAnsi="黑体" w:eastAsia="黑体" w:cs="黑体"/>
          <w:bCs/>
          <w:sz w:val="32"/>
          <w:szCs w:val="32"/>
          <w:lang w:val="en-US" w:eastAsia="zh-CN"/>
        </w:rPr>
        <w:t>一、</w:t>
      </w:r>
      <w:r>
        <w:rPr>
          <w:rFonts w:hint="eastAsia" w:ascii="黑体" w:hAnsi="黑体" w:eastAsia="黑体" w:cs="黑体"/>
          <w:bCs/>
          <w:sz w:val="32"/>
          <w:szCs w:val="32"/>
        </w:rPr>
        <w:t>部门主要职责</w:t>
      </w:r>
      <w:bookmarkEnd w:id="1"/>
    </w:p>
    <w:p>
      <w:pPr>
        <w:snapToGrid w:val="0"/>
        <w:spacing w:line="582" w:lineRule="exact"/>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（一）统一组织、规划、部署省直机关党的工作,提出加强和改进机关党的建设的意见和建议，研究制定工作规划，并抓好组织实施。</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（二）指导省直机关党的政治建设、思想建设、组织建设、作风建设、纪律建设，把制度建设贯穿其中，深入推进反腐败斗争。</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（三）指导省直机关各级党组织和广大党员学习马克思列宁主义、毛泽东思想、邓小平理论、“三个代表”重要思想、科学发展观、习近平新时代中国特色社会主义思想。</w:t>
      </w:r>
    </w:p>
    <w:p>
      <w:pPr>
        <w:snapToGrid w:val="0"/>
        <w:spacing w:line="582"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四）对省直机关各级党组织、党员领导干部落实机关党建责任制、遵守政治纪律和政治规矩情况进行监督检查，并向省委报告。在省委巡视工作领导小组的领导和省委巡视办的指导下对所管理的省直机关党组织进行巡察监督。</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）指导省直机关各级党组织实施对党员特别是党员领导干部的监督和管理，及时向省委反映省直各部门领导班子、领导干部的情况。</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）配合省委有关部门抓好省直机关各部门领导班子思想政治建设，参与对党员领导干部民主生活会和省直各部门党组（党委）理论学习中心组学习的督促检查和指导，了解掌握情况，按规定报送情况报告。</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）督促指导省直机关各部门机关党委按期换届，审批关于召开党员大会或党员代表大会的请示，审批省直各部门机关党委和机关纪委领导班子的组成及书记、副书记的任免。</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）指导省直机关各级党组织加强基层组织建设，做好党员发展、教育和管理等工作。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）领导省直机关各部门机关党的纪律检查工作。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（十）了解掌握省直机关工作人员的思想状况，指导省直机关各级党组织加强思想政治工作和精神文明建设。</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）领导省直机关工会、共青团省直机关工作委员会、省直机关妇女工作委员会等群团组织的工作，指导省直机关各级党组织做好党的群众工作和省直机关党外知识分子统一战线工作。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）指导市州委直属机关工委开展机关党建工作。</w:t>
      </w:r>
    </w:p>
    <w:p>
      <w:pPr>
        <w:snapToGrid w:val="0"/>
        <w:spacing w:line="582"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）领导省委直属机关工委党校工作。</w:t>
      </w:r>
    </w:p>
    <w:p>
      <w:pPr>
        <w:snapToGrid w:val="0"/>
        <w:spacing w:line="582" w:lineRule="exact"/>
        <w:ind w:firstLine="640" w:firstLineChars="200"/>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）完成省委交办的其他任务。</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二、机构设置情况</w:t>
      </w:r>
    </w:p>
    <w:p>
      <w:pPr>
        <w:numPr>
          <w:ilvl w:val="0"/>
          <w:numId w:val="0"/>
        </w:numPr>
        <w:snapToGrid w:val="0"/>
        <w:spacing w:line="582" w:lineRule="exact"/>
        <w:ind w:firstLine="660" w:firstLineChars="200"/>
        <w:rPr>
          <w:rFonts w:ascii="仿宋_GB2312" w:hAnsi="Calibri" w:eastAsia="仿宋_GB2312" w:cs="Times New Roman"/>
          <w:bCs/>
          <w:smallCaps/>
          <w:spacing w:val="5"/>
          <w:sz w:val="32"/>
          <w:szCs w:val="32"/>
          <w:highlight w:val="green"/>
        </w:rPr>
      </w:pPr>
      <w:r>
        <w:rPr>
          <w:rFonts w:hint="eastAsia" w:ascii="仿宋_GB2312" w:eastAsia="仿宋_GB2312" w:cs="Times New Roman"/>
          <w:bCs/>
          <w:smallCaps/>
          <w:spacing w:val="5"/>
          <w:sz w:val="32"/>
          <w:szCs w:val="32"/>
          <w:highlight w:val="none"/>
          <w:lang w:eastAsia="zh-CN"/>
        </w:rPr>
        <w:t>中共湖北省委直属机关工作委员会</w:t>
      </w:r>
      <w:r>
        <w:rPr>
          <w:rFonts w:hint="eastAsia" w:ascii="仿宋_GB2312" w:hAnsi="Calibri" w:eastAsia="仿宋_GB2312" w:cs="Times New Roman"/>
          <w:bCs/>
          <w:smallCaps/>
          <w:spacing w:val="5"/>
          <w:sz w:val="32"/>
          <w:szCs w:val="32"/>
          <w:highlight w:val="none"/>
        </w:rPr>
        <w:t>本级</w:t>
      </w:r>
      <w:r>
        <w:rPr>
          <w:rFonts w:hint="eastAsia" w:ascii="仿宋_GB2312" w:hAnsi="Calibri" w:eastAsia="仿宋_GB2312" w:cs="Times New Roman"/>
          <w:bCs/>
          <w:smallCaps/>
          <w:spacing w:val="5"/>
          <w:sz w:val="32"/>
          <w:szCs w:val="32"/>
          <w:highlight w:val="none"/>
          <w:lang w:eastAsia="zh-CN"/>
        </w:rPr>
        <w:t>内设机构</w:t>
      </w:r>
      <w:r>
        <w:rPr>
          <w:rFonts w:hint="eastAsia" w:ascii="仿宋_GB2312" w:eastAsia="仿宋_GB2312" w:cs="Times New Roman"/>
          <w:bCs/>
          <w:smallCaps/>
          <w:spacing w:val="5"/>
          <w:sz w:val="32"/>
          <w:szCs w:val="32"/>
          <w:highlight w:val="none"/>
          <w:lang w:val="en-US" w:eastAsia="zh-CN"/>
        </w:rPr>
        <w:t>有</w:t>
      </w:r>
      <w:r>
        <w:rPr>
          <w:rFonts w:hint="default" w:ascii="Times New Roman" w:hAnsi="Times New Roman" w:eastAsia="仿宋_GB2312" w:cs="Times New Roman"/>
          <w:sz w:val="32"/>
          <w:szCs w:val="32"/>
          <w:highlight w:val="none"/>
        </w:rPr>
        <w:t>办</w:t>
      </w:r>
      <w:r>
        <w:rPr>
          <w:rFonts w:hint="default" w:ascii="Times New Roman" w:hAnsi="Times New Roman" w:eastAsia="仿宋_GB2312" w:cs="Times New Roman"/>
          <w:sz w:val="32"/>
          <w:szCs w:val="32"/>
        </w:rPr>
        <w:t>公室、组织部、宣传部、研究室、直属机关党委办公室（机关纪委）、离退休干部处、党建督查巡察室、省直机关工会工委、团省委省直机关工委、省直机关妇工委</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r>
        <w:rPr>
          <w:rFonts w:hint="eastAsia" w:ascii="Times New Roman" w:hAnsi="Times New Roman" w:eastAsia="仿宋_GB2312" w:cs="Times New Roman"/>
          <w:sz w:val="32"/>
          <w:szCs w:val="32"/>
          <w:lang w:eastAsia="zh-CN"/>
        </w:rPr>
        <w:t>处室</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黑体" w:eastAsia="仿宋_GB2312" w:cs="Times New Roman"/>
          <w:color w:val="auto"/>
          <w:sz w:val="32"/>
          <w:szCs w:val="32"/>
          <w:highlight w:val="none"/>
          <w:lang w:eastAsia="zh-CN"/>
        </w:rPr>
      </w:pPr>
      <w:r>
        <w:rPr>
          <w:rFonts w:hint="eastAsia" w:ascii="仿宋_GB2312" w:hAnsi="仿宋_GB2312" w:eastAsia="仿宋_GB2312" w:cs="仿宋_GB2312"/>
          <w:sz w:val="32"/>
          <w:szCs w:val="32"/>
          <w:highlight w:val="none"/>
        </w:rPr>
        <w:t>中共湖北省委直属机关工作委员会本级</w:t>
      </w:r>
      <w:r>
        <w:rPr>
          <w:rFonts w:hint="eastAsia" w:ascii="仿宋_GB2312" w:hAnsi="黑体" w:eastAsia="仿宋_GB2312" w:cs="Times New Roman"/>
          <w:sz w:val="32"/>
          <w:szCs w:val="32"/>
          <w:highlight w:val="none"/>
          <w:u w:val="none"/>
          <w:lang w:val="en-US" w:eastAsia="zh-CN"/>
        </w:rPr>
        <w:t>为独立的预算编制单位。</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三、预算收支及增减变化情况</w:t>
      </w:r>
    </w:p>
    <w:p>
      <w:pPr>
        <w:keepNext w:val="0"/>
        <w:keepLines w:val="0"/>
        <w:pageBreakBefore w:val="0"/>
        <w:widowControl w:val="0"/>
        <w:kinsoku/>
        <w:wordWrap/>
        <w:overflowPunct/>
        <w:topLinePunct w:val="0"/>
        <w:bidi w:val="0"/>
        <w:snapToGrid/>
        <w:spacing w:line="600" w:lineRule="exact"/>
        <w:ind w:firstLine="660" w:firstLineChars="200"/>
        <w:textAlignment w:val="auto"/>
        <w:outlineLvl w:val="9"/>
        <w:rPr>
          <w:rFonts w:hint="eastAsia" w:ascii="仿宋_GB2312" w:hAnsi="Calibri" w:eastAsia="仿宋_GB2312" w:cs="Times New Roman"/>
          <w:bCs/>
          <w:smallCaps/>
          <w:spacing w:val="5"/>
          <w:sz w:val="32"/>
          <w:szCs w:val="32"/>
          <w:highlight w:val="green"/>
        </w:rPr>
      </w:pPr>
      <w:r>
        <w:rPr>
          <w:rFonts w:ascii="仿宋_GB2312" w:hAnsi="Calibri" w:eastAsia="仿宋_GB2312" w:cs="Times New Roman"/>
          <w:bCs/>
          <w:smallCaps/>
          <w:spacing w:val="5"/>
          <w:sz w:val="32"/>
          <w:szCs w:val="32"/>
        </w:rPr>
        <w:t>1.</w:t>
      </w:r>
      <w:r>
        <w:rPr>
          <w:rFonts w:hint="eastAsia" w:ascii="仿宋_GB2312" w:hAnsi="Calibri" w:eastAsia="仿宋_GB2312" w:cs="Times New Roman"/>
          <w:bCs/>
          <w:smallCaps/>
          <w:spacing w:val="5"/>
          <w:sz w:val="32"/>
          <w:szCs w:val="32"/>
        </w:rPr>
        <w:t>预算收入情况：</w:t>
      </w:r>
      <w:r>
        <w:rPr>
          <w:rFonts w:hint="eastAsia" w:ascii="仿宋_GB2312" w:eastAsia="仿宋_GB2312" w:cs="Times New Roman"/>
          <w:bCs/>
          <w:smallCaps/>
          <w:spacing w:val="5"/>
          <w:sz w:val="32"/>
          <w:szCs w:val="32"/>
          <w:lang w:val="en-US" w:eastAsia="zh-CN"/>
        </w:rPr>
        <w:t>2026</w:t>
      </w:r>
      <w:r>
        <w:rPr>
          <w:rFonts w:hint="eastAsia" w:ascii="仿宋_GB2312" w:hAnsi="Calibri" w:eastAsia="仿宋_GB2312" w:cs="Times New Roman"/>
          <w:bCs/>
          <w:smallCaps/>
          <w:spacing w:val="5"/>
          <w:sz w:val="32"/>
          <w:szCs w:val="32"/>
        </w:rPr>
        <w:t>年</w:t>
      </w:r>
      <w:r>
        <w:rPr>
          <w:rFonts w:hint="eastAsia" w:ascii="仿宋_GB2312" w:hAnsi="Calibri" w:eastAsia="仿宋_GB2312" w:cs="Times New Roman"/>
          <w:bCs/>
          <w:smallCaps/>
          <w:spacing w:val="5"/>
          <w:sz w:val="32"/>
          <w:szCs w:val="32"/>
          <w:lang w:eastAsia="zh-CN"/>
        </w:rPr>
        <w:t>预算</w:t>
      </w:r>
      <w:r>
        <w:rPr>
          <w:rFonts w:hint="eastAsia" w:ascii="仿宋_GB2312" w:hAnsi="Calibri" w:eastAsia="仿宋_GB2312" w:cs="Times New Roman"/>
          <w:bCs/>
          <w:smallCaps/>
          <w:spacing w:val="5"/>
          <w:sz w:val="32"/>
          <w:szCs w:val="32"/>
        </w:rPr>
        <w:t>收入</w:t>
      </w:r>
      <w:r>
        <w:rPr>
          <w:rFonts w:hint="eastAsia" w:ascii="仿宋_GB2312" w:eastAsia="仿宋_GB2312" w:cs="Times New Roman"/>
          <w:bCs/>
          <w:smallCaps/>
          <w:spacing w:val="5"/>
          <w:sz w:val="32"/>
          <w:szCs w:val="32"/>
          <w:lang w:val="en-US" w:eastAsia="zh-CN"/>
        </w:rPr>
        <w:t>4655.93万元</w:t>
      </w:r>
      <w:r>
        <w:rPr>
          <w:rFonts w:hint="eastAsia" w:ascii="仿宋_GB2312" w:hAnsi="Calibri" w:eastAsia="仿宋_GB2312" w:cs="Times New Roman"/>
          <w:bCs/>
          <w:smallCaps/>
          <w:spacing w:val="5"/>
          <w:sz w:val="32"/>
          <w:szCs w:val="32"/>
        </w:rPr>
        <w:t>，比上年</w:t>
      </w:r>
      <w:r>
        <w:rPr>
          <w:rFonts w:hint="eastAsia" w:ascii="仿宋_GB2312" w:eastAsia="仿宋_GB2312" w:cs="Times New Roman"/>
          <w:bCs/>
          <w:smallCaps/>
          <w:spacing w:val="5"/>
          <w:sz w:val="32"/>
          <w:szCs w:val="32"/>
          <w:lang w:val="en-US" w:eastAsia="zh-CN"/>
        </w:rPr>
        <w:t>增加1425.36</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增加44.1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highlight w:val="none"/>
        </w:rPr>
        <w:t>，主要原因</w:t>
      </w:r>
      <w:r>
        <w:rPr>
          <w:rFonts w:hint="eastAsia" w:ascii="仿宋_GB2312" w:eastAsia="仿宋_GB2312" w:cs="Times New Roman"/>
          <w:bCs/>
          <w:smallCaps/>
          <w:spacing w:val="5"/>
          <w:sz w:val="32"/>
          <w:szCs w:val="32"/>
          <w:highlight w:val="none"/>
          <w:lang w:eastAsia="zh-CN"/>
        </w:rPr>
        <w:t>是</w:t>
      </w:r>
      <w:r>
        <w:rPr>
          <w:rFonts w:hint="eastAsia" w:ascii="仿宋_GB2312" w:eastAsia="仿宋_GB2312" w:cs="Times New Roman"/>
          <w:bCs/>
          <w:smallCaps/>
          <w:spacing w:val="5"/>
          <w:sz w:val="32"/>
          <w:szCs w:val="32"/>
          <w:highlight w:val="none"/>
          <w:lang w:val="en-US" w:eastAsia="zh-CN"/>
        </w:rPr>
        <w:t>2026年省直机关集中订阅党报党刊项目由省直专项调整为部门项目，该项目金额1463.4万元</w:t>
      </w:r>
      <w:r>
        <w:rPr>
          <w:rFonts w:hint="eastAsia" w:ascii="仿宋_GB2312" w:hAnsi="Calibri" w:eastAsia="仿宋_GB2312" w:cs="Times New Roman"/>
          <w:bCs/>
          <w:smallCaps/>
          <w:spacing w:val="5"/>
          <w:sz w:val="32"/>
          <w:szCs w:val="32"/>
          <w:highlight w:val="none"/>
        </w:rPr>
        <w:t>。其中：</w:t>
      </w:r>
      <w:r>
        <w:rPr>
          <w:rFonts w:hint="eastAsia" w:ascii="仿宋_GB2312" w:hAnsi="Calibri" w:eastAsia="仿宋_GB2312" w:cs="Times New Roman"/>
          <w:bCs/>
          <w:smallCaps/>
          <w:spacing w:val="5"/>
          <w:sz w:val="32"/>
          <w:szCs w:val="32"/>
        </w:rPr>
        <w:t>一般公共预算拨款收入</w:t>
      </w:r>
      <w:r>
        <w:rPr>
          <w:rFonts w:hint="eastAsia" w:ascii="仿宋_GB2312" w:eastAsia="仿宋_GB2312" w:cs="Times New Roman"/>
          <w:bCs/>
          <w:smallCaps/>
          <w:spacing w:val="5"/>
          <w:sz w:val="32"/>
          <w:szCs w:val="32"/>
          <w:lang w:val="en-US" w:eastAsia="zh-CN"/>
        </w:rPr>
        <w:t>4655.93</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增加1425.36</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增加44.1</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p>
    <w:p>
      <w:pPr>
        <w:keepNext w:val="0"/>
        <w:keepLines w:val="0"/>
        <w:pageBreakBefore w:val="0"/>
        <w:widowControl w:val="0"/>
        <w:kinsoku/>
        <w:wordWrap/>
        <w:overflowPunct/>
        <w:topLinePunct w:val="0"/>
        <w:bidi w:val="0"/>
        <w:snapToGrid/>
        <w:spacing w:line="600" w:lineRule="exact"/>
        <w:ind w:firstLine="660" w:firstLineChars="200"/>
        <w:textAlignment w:val="auto"/>
        <w:outlineLvl w:val="9"/>
        <w:rPr>
          <w:rFonts w:ascii="仿宋_GB2312" w:hAnsi="Calibri" w:eastAsia="仿宋_GB2312" w:cs="Times New Roman"/>
          <w:sz w:val="32"/>
          <w:szCs w:val="32"/>
        </w:rPr>
      </w:pPr>
      <w:r>
        <w:rPr>
          <w:rFonts w:ascii="仿宋_GB2312" w:hAnsi="Calibri" w:eastAsia="仿宋_GB2312" w:cs="Times New Roman"/>
          <w:bCs/>
          <w:smallCaps/>
          <w:spacing w:val="5"/>
          <w:sz w:val="32"/>
          <w:szCs w:val="32"/>
        </w:rPr>
        <w:t>2.</w:t>
      </w:r>
      <w:r>
        <w:rPr>
          <w:rFonts w:hint="eastAsia" w:ascii="仿宋_GB2312" w:hAnsi="Calibri" w:eastAsia="仿宋_GB2312" w:cs="Times New Roman"/>
          <w:bCs/>
          <w:smallCaps/>
          <w:spacing w:val="5"/>
          <w:sz w:val="32"/>
          <w:szCs w:val="32"/>
        </w:rPr>
        <w:t>预算支出情况：</w:t>
      </w:r>
      <w:r>
        <w:rPr>
          <w:rFonts w:ascii="仿宋_GB2312" w:hAnsi="Calibri" w:eastAsia="仿宋_GB2312" w:cs="Times New Roman"/>
          <w:bCs/>
          <w:smallCaps/>
          <w:spacing w:val="5"/>
          <w:sz w:val="32"/>
          <w:szCs w:val="32"/>
        </w:rPr>
        <w:t>202</w:t>
      </w:r>
      <w:r>
        <w:rPr>
          <w:rFonts w:hint="eastAsia" w:ascii="仿宋_GB2312" w:eastAsia="仿宋_GB2312" w:cs="Times New Roman"/>
          <w:bCs/>
          <w:smallCaps/>
          <w:spacing w:val="5"/>
          <w:sz w:val="32"/>
          <w:szCs w:val="32"/>
          <w:lang w:val="en-US" w:eastAsia="zh-CN"/>
        </w:rPr>
        <w:t>6</w:t>
      </w:r>
      <w:r>
        <w:rPr>
          <w:rFonts w:hint="eastAsia" w:ascii="仿宋_GB2312" w:hAnsi="Calibri" w:eastAsia="仿宋_GB2312" w:cs="Times New Roman"/>
          <w:bCs/>
          <w:smallCaps/>
          <w:spacing w:val="5"/>
          <w:sz w:val="32"/>
          <w:szCs w:val="32"/>
        </w:rPr>
        <w:t>年</w:t>
      </w:r>
      <w:r>
        <w:rPr>
          <w:rFonts w:hint="eastAsia" w:ascii="仿宋_GB2312" w:hAnsi="Calibri" w:eastAsia="仿宋_GB2312" w:cs="Times New Roman"/>
          <w:bCs/>
          <w:smallCaps/>
          <w:spacing w:val="5"/>
          <w:sz w:val="32"/>
          <w:szCs w:val="32"/>
          <w:lang w:eastAsia="zh-CN"/>
        </w:rPr>
        <w:t>预算</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4655.93</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增加1330.11</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增加40</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。其中：一般公共服务支出</w:t>
      </w:r>
      <w:r>
        <w:rPr>
          <w:rFonts w:hint="eastAsia" w:ascii="仿宋_GB2312" w:eastAsia="仿宋_GB2312" w:cs="Times New Roman"/>
          <w:bCs/>
          <w:smallCaps/>
          <w:spacing w:val="5"/>
          <w:sz w:val="32"/>
          <w:szCs w:val="32"/>
          <w:lang w:val="en-US" w:eastAsia="zh-CN"/>
        </w:rPr>
        <w:t>3716.19</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eastAsia="zh-CN"/>
        </w:rPr>
        <w:t>增加</w:t>
      </w:r>
      <w:r>
        <w:rPr>
          <w:rFonts w:hint="eastAsia" w:ascii="仿宋_GB2312" w:eastAsia="仿宋_GB2312" w:cs="Times New Roman"/>
          <w:bCs/>
          <w:smallCaps/>
          <w:spacing w:val="5"/>
          <w:sz w:val="32"/>
          <w:szCs w:val="32"/>
          <w:lang w:val="en-US" w:eastAsia="zh-CN"/>
        </w:rPr>
        <w:t>1314.23</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eastAsia="zh-CN"/>
        </w:rPr>
        <w:t>增加</w:t>
      </w:r>
      <w:r>
        <w:rPr>
          <w:rFonts w:hint="eastAsia" w:ascii="仿宋_GB2312" w:eastAsia="仿宋_GB2312" w:cs="Times New Roman"/>
          <w:bCs/>
          <w:smallCaps/>
          <w:spacing w:val="5"/>
          <w:sz w:val="32"/>
          <w:szCs w:val="32"/>
          <w:lang w:val="en-US" w:eastAsia="zh-CN"/>
        </w:rPr>
        <w:t>54.7</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eastAsia="仿宋_GB2312" w:cs="Times New Roman"/>
          <w:bCs/>
          <w:smallCaps/>
          <w:spacing w:val="5"/>
          <w:sz w:val="32"/>
          <w:szCs w:val="32"/>
          <w:lang w:val="en-US" w:eastAsia="zh-CN"/>
        </w:rPr>
        <w:t>社会保障和就业支出648</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增加13.88</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eastAsia="zh-CN"/>
        </w:rPr>
        <w:t>，</w:t>
      </w:r>
      <w:r>
        <w:rPr>
          <w:rFonts w:hint="eastAsia" w:ascii="仿宋_GB2312" w:eastAsia="仿宋_GB2312" w:cs="Times New Roman"/>
          <w:bCs/>
          <w:smallCaps/>
          <w:spacing w:val="5"/>
          <w:sz w:val="32"/>
          <w:szCs w:val="32"/>
          <w:lang w:val="en-US" w:eastAsia="zh-CN"/>
        </w:rPr>
        <w:t>增加2.2</w:t>
      </w:r>
      <w:r>
        <w:rPr>
          <w:rFonts w:ascii="仿宋_GB2312" w:hAnsi="Calibri" w:eastAsia="仿宋_GB2312" w:cs="Times New Roman"/>
          <w:bCs/>
          <w:smallCaps/>
          <w:spacing w:val="5"/>
          <w:sz w:val="32"/>
          <w:szCs w:val="32"/>
        </w:rPr>
        <w:t>%</w:t>
      </w:r>
      <w:r>
        <w:rPr>
          <w:rFonts w:hint="eastAsia" w:ascii="仿宋_GB2312" w:hAnsi="Calibri" w:eastAsia="仿宋_GB2312" w:cs="Times New Roman"/>
          <w:bCs/>
          <w:smallCaps/>
          <w:spacing w:val="5"/>
          <w:sz w:val="32"/>
          <w:szCs w:val="32"/>
        </w:rPr>
        <w:t>；</w:t>
      </w:r>
      <w:r>
        <w:rPr>
          <w:rFonts w:hint="eastAsia" w:ascii="仿宋_GB2312" w:eastAsia="仿宋_GB2312" w:cs="Times New Roman"/>
          <w:bCs/>
          <w:smallCaps/>
          <w:spacing w:val="5"/>
          <w:sz w:val="32"/>
          <w:szCs w:val="32"/>
          <w:lang w:val="en-US" w:eastAsia="zh-CN"/>
        </w:rPr>
        <w:t>卫生健康</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131.74</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eastAsia="zh-CN"/>
        </w:rPr>
        <w:t>与上年相比无增加（持平）；</w:t>
      </w:r>
      <w:r>
        <w:rPr>
          <w:rFonts w:hint="eastAsia" w:ascii="仿宋_GB2312" w:eastAsia="仿宋_GB2312" w:cs="Times New Roman"/>
          <w:bCs/>
          <w:smallCaps/>
          <w:spacing w:val="5"/>
          <w:sz w:val="32"/>
          <w:szCs w:val="32"/>
          <w:lang w:val="en-US" w:eastAsia="zh-CN"/>
        </w:rPr>
        <w:t>住房保障</w:t>
      </w:r>
      <w:r>
        <w:rPr>
          <w:rFonts w:hint="eastAsia" w:ascii="仿宋_GB2312" w:hAnsi="Calibri" w:eastAsia="仿宋_GB2312" w:cs="Times New Roman"/>
          <w:bCs/>
          <w:smallCaps/>
          <w:spacing w:val="5"/>
          <w:sz w:val="32"/>
          <w:szCs w:val="32"/>
        </w:rPr>
        <w:t>支出</w:t>
      </w:r>
      <w:r>
        <w:rPr>
          <w:rFonts w:hint="eastAsia" w:ascii="仿宋_GB2312" w:eastAsia="仿宋_GB2312" w:cs="Times New Roman"/>
          <w:bCs/>
          <w:smallCaps/>
          <w:spacing w:val="5"/>
          <w:sz w:val="32"/>
          <w:szCs w:val="32"/>
          <w:lang w:val="en-US" w:eastAsia="zh-CN"/>
        </w:rPr>
        <w:t>160</w:t>
      </w:r>
      <w:r>
        <w:rPr>
          <w:rFonts w:hint="eastAsia" w:ascii="仿宋_GB2312" w:hAnsi="Calibri" w:eastAsia="仿宋_GB2312" w:cs="Times New Roman"/>
          <w:bCs/>
          <w:smallCaps/>
          <w:spacing w:val="5"/>
          <w:sz w:val="32"/>
          <w:szCs w:val="32"/>
        </w:rPr>
        <w:t>万元，比上年</w:t>
      </w:r>
      <w:r>
        <w:rPr>
          <w:rFonts w:hint="eastAsia" w:ascii="仿宋_GB2312" w:eastAsia="仿宋_GB2312" w:cs="Times New Roman"/>
          <w:bCs/>
          <w:smallCaps/>
          <w:spacing w:val="5"/>
          <w:sz w:val="32"/>
          <w:szCs w:val="32"/>
          <w:lang w:val="en-US" w:eastAsia="zh-CN"/>
        </w:rPr>
        <w:t>增加2</w:t>
      </w:r>
      <w:r>
        <w:rPr>
          <w:rFonts w:hint="eastAsia" w:ascii="仿宋_GB2312" w:hAnsi="Calibri" w:eastAsia="仿宋_GB2312" w:cs="Times New Roman"/>
          <w:bCs/>
          <w:smallCaps/>
          <w:spacing w:val="5"/>
          <w:sz w:val="32"/>
          <w:szCs w:val="32"/>
        </w:rPr>
        <w:t>万元，</w:t>
      </w:r>
      <w:r>
        <w:rPr>
          <w:rFonts w:hint="eastAsia" w:ascii="仿宋_GB2312" w:eastAsia="仿宋_GB2312" w:cs="Times New Roman"/>
          <w:bCs/>
          <w:smallCaps/>
          <w:spacing w:val="5"/>
          <w:sz w:val="32"/>
          <w:szCs w:val="32"/>
          <w:lang w:val="en-US" w:eastAsia="zh-CN"/>
        </w:rPr>
        <w:t>增加1.3</w:t>
      </w:r>
      <w:r>
        <w:rPr>
          <w:rFonts w:ascii="仿宋_GB2312" w:hAnsi="Calibri" w:eastAsia="仿宋_GB2312" w:cs="Times New Roman"/>
          <w:bCs/>
          <w:smallCaps/>
          <w:spacing w:val="5"/>
          <w:sz w:val="32"/>
          <w:szCs w:val="32"/>
        </w:rPr>
        <w:t>%</w:t>
      </w:r>
      <w:r>
        <w:rPr>
          <w:rFonts w:hint="eastAsia" w:ascii="仿宋_GB2312" w:hAnsi="Calibri" w:eastAsia="仿宋_GB2312" w:cs="Times New Roman"/>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sz w:val="32"/>
          <w:szCs w:val="32"/>
        </w:rPr>
      </w:pPr>
      <w:r>
        <w:rPr>
          <w:rFonts w:hint="eastAsia" w:ascii="仿宋_GB2312" w:hAnsi="Calibri" w:eastAsia="仿宋_GB2312" w:cs="Times New Roman"/>
          <w:sz w:val="32"/>
          <w:szCs w:val="32"/>
        </w:rPr>
        <w:t>支出</w:t>
      </w:r>
      <w:r>
        <w:rPr>
          <w:rFonts w:hint="eastAsia" w:ascii="仿宋_GB2312" w:eastAsia="仿宋_GB2312" w:cs="Times New Roman"/>
          <w:sz w:val="32"/>
          <w:szCs w:val="32"/>
          <w:lang w:eastAsia="zh-CN"/>
        </w:rPr>
        <w:t>增加</w:t>
      </w:r>
      <w:r>
        <w:rPr>
          <w:rFonts w:hint="eastAsia" w:ascii="仿宋_GB2312" w:hAnsi="Calibri" w:eastAsia="仿宋_GB2312" w:cs="Times New Roman"/>
          <w:sz w:val="32"/>
          <w:szCs w:val="32"/>
        </w:rPr>
        <w:t>的主要原因：</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eastAsia="仿宋_GB2312" w:cs="Times New Roman"/>
          <w:sz w:val="32"/>
          <w:szCs w:val="32"/>
          <w:highlight w:val="green"/>
          <w:lang w:eastAsia="zh-CN"/>
        </w:rPr>
      </w:pPr>
      <w:r>
        <w:rPr>
          <w:rFonts w:hint="eastAsia" w:ascii="仿宋_GB2312" w:hAnsi="Calibri" w:eastAsia="仿宋_GB2312" w:cs="Times New Roman"/>
          <w:sz w:val="32"/>
          <w:szCs w:val="32"/>
        </w:rPr>
        <w:t>（1）</w:t>
      </w: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年基本支出</w:t>
      </w:r>
      <w:r>
        <w:rPr>
          <w:rFonts w:hint="eastAsia" w:ascii="仿宋_GB2312" w:eastAsia="仿宋_GB2312" w:cs="Times New Roman"/>
          <w:sz w:val="32"/>
          <w:szCs w:val="32"/>
          <w:lang w:val="en-US" w:eastAsia="zh-CN"/>
        </w:rPr>
        <w:t>2646.83万元，</w:t>
      </w:r>
      <w:r>
        <w:rPr>
          <w:rFonts w:hint="eastAsia" w:ascii="仿宋_GB2312" w:hAnsi="Calibri" w:eastAsia="仿宋_GB2312" w:cs="Times New Roman"/>
          <w:sz w:val="32"/>
          <w:szCs w:val="32"/>
        </w:rPr>
        <w:t>比上年</w:t>
      </w:r>
      <w:r>
        <w:rPr>
          <w:rFonts w:hint="eastAsia" w:ascii="仿宋_GB2312" w:eastAsia="仿宋_GB2312" w:cs="Times New Roman"/>
          <w:bCs/>
          <w:smallCaps/>
          <w:spacing w:val="5"/>
          <w:sz w:val="32"/>
          <w:szCs w:val="32"/>
          <w:lang w:val="en-US" w:eastAsia="zh-CN"/>
        </w:rPr>
        <w:t>减少108.91</w:t>
      </w:r>
      <w:r>
        <w:rPr>
          <w:rFonts w:hint="eastAsia" w:ascii="仿宋_GB2312" w:hAnsi="Calibri" w:eastAsia="仿宋_GB2312" w:cs="Times New Roman"/>
          <w:sz w:val="32"/>
          <w:szCs w:val="32"/>
        </w:rPr>
        <w:t>万元，</w:t>
      </w:r>
      <w:r>
        <w:rPr>
          <w:rFonts w:hint="eastAsia" w:ascii="仿宋_GB2312" w:eastAsia="仿宋_GB2312" w:cs="Times New Roman"/>
          <w:bCs/>
          <w:smallCaps/>
          <w:spacing w:val="5"/>
          <w:sz w:val="32"/>
          <w:szCs w:val="32"/>
          <w:highlight w:val="none"/>
          <w:lang w:val="en-US" w:eastAsia="zh-CN"/>
        </w:rPr>
        <w:t>减少3.9</w:t>
      </w:r>
      <w:r>
        <w:rPr>
          <w:rFonts w:hint="eastAsia" w:ascii="仿宋_GB2312" w:hAnsi="Calibri" w:eastAsia="仿宋_GB2312" w:cs="Times New Roman"/>
          <w:bCs/>
          <w:smallCaps/>
          <w:spacing w:val="5"/>
          <w:sz w:val="32"/>
          <w:szCs w:val="32"/>
          <w:highlight w:val="none"/>
        </w:rPr>
        <w:t>%</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sz w:val="32"/>
          <w:szCs w:val="32"/>
          <w:highlight w:val="none"/>
        </w:rPr>
        <w:t>主要原因是</w:t>
      </w:r>
      <w:r>
        <w:rPr>
          <w:rFonts w:hint="eastAsia" w:ascii="仿宋_GB2312" w:eastAsia="仿宋_GB2312" w:cs="Times New Roman"/>
          <w:sz w:val="32"/>
          <w:szCs w:val="32"/>
          <w:highlight w:val="none"/>
          <w:lang w:val="en-US" w:eastAsia="zh-CN"/>
        </w:rPr>
        <w:t>2025年年初预算结转了2024年度医疗费95.25万元，按照相关政策，2025年度医疗费不予结转</w:t>
      </w:r>
      <w:r>
        <w:rPr>
          <w:rFonts w:hint="eastAsia" w:ascii="仿宋_GB2312" w:eastAsia="仿宋_GB2312" w:cs="Times New Roman"/>
          <w:sz w:val="32"/>
          <w:szCs w:val="32"/>
          <w:highlight w:val="none"/>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default" w:ascii="仿宋_GB2312" w:eastAsia="仿宋_GB2312" w:cs="Times New Roman"/>
          <w:bCs/>
          <w:smallCaps/>
          <w:spacing w:val="5"/>
          <w:sz w:val="32"/>
          <w:szCs w:val="32"/>
          <w:highlight w:val="none"/>
          <w:lang w:val="en-US" w:eastAsia="zh-CN"/>
        </w:rPr>
      </w:pP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w:t>
      </w:r>
      <w:r>
        <w:rPr>
          <w:rFonts w:hint="eastAsia" w:ascii="仿宋_GB2312" w:hAnsi="Calibri" w:eastAsia="仿宋_GB2312" w:cs="Times New Roman"/>
          <w:color w:val="000000"/>
          <w:sz w:val="32"/>
          <w:szCs w:val="32"/>
        </w:rPr>
        <w:t>）</w:t>
      </w:r>
      <w:r>
        <w:rPr>
          <w:rFonts w:ascii="仿宋_GB2312" w:hAnsi="Calibri" w:eastAsia="仿宋_GB2312" w:cs="Times New Roman"/>
          <w:color w:val="000000"/>
          <w:sz w:val="32"/>
          <w:szCs w:val="32"/>
        </w:rPr>
        <w:t>202</w:t>
      </w:r>
      <w:r>
        <w:rPr>
          <w:rFonts w:hint="eastAsia" w:ascii="仿宋_GB2312" w:eastAsia="仿宋_GB2312" w:cs="Times New Roman"/>
          <w:color w:val="000000"/>
          <w:sz w:val="32"/>
          <w:szCs w:val="32"/>
          <w:lang w:val="en-US" w:eastAsia="zh-CN"/>
        </w:rPr>
        <w:t>6</w:t>
      </w:r>
      <w:r>
        <w:rPr>
          <w:rFonts w:hint="eastAsia" w:ascii="仿宋_GB2312" w:hAnsi="Calibri" w:eastAsia="仿宋_GB2312" w:cs="Times New Roman"/>
          <w:color w:val="000000"/>
          <w:sz w:val="32"/>
          <w:szCs w:val="32"/>
        </w:rPr>
        <w:t>年项目支出</w:t>
      </w:r>
      <w:r>
        <w:rPr>
          <w:rFonts w:hint="eastAsia" w:ascii="仿宋_GB2312" w:eastAsia="仿宋_GB2312" w:cs="Times New Roman"/>
          <w:color w:val="000000"/>
          <w:sz w:val="32"/>
          <w:szCs w:val="32"/>
          <w:lang w:val="en-US" w:eastAsia="zh-CN"/>
        </w:rPr>
        <w:t>2009.1万元，</w:t>
      </w:r>
      <w:r>
        <w:rPr>
          <w:rFonts w:hint="eastAsia" w:ascii="仿宋_GB2312" w:hAnsi="Calibri" w:eastAsia="仿宋_GB2312" w:cs="Times New Roman"/>
          <w:color w:val="000000"/>
          <w:sz w:val="32"/>
          <w:szCs w:val="32"/>
        </w:rPr>
        <w:t>比上年</w:t>
      </w:r>
      <w:r>
        <w:rPr>
          <w:rFonts w:hint="eastAsia" w:ascii="仿宋_GB2312" w:eastAsia="仿宋_GB2312" w:cs="Times New Roman"/>
          <w:bCs/>
          <w:smallCaps/>
          <w:spacing w:val="5"/>
          <w:sz w:val="32"/>
          <w:szCs w:val="32"/>
          <w:lang w:val="en-US" w:eastAsia="zh-CN"/>
        </w:rPr>
        <w:t>增加1439.02</w:t>
      </w:r>
      <w:r>
        <w:rPr>
          <w:rFonts w:hint="eastAsia" w:ascii="仿宋_GB2312" w:hAnsi="Calibri" w:eastAsia="仿宋_GB2312" w:cs="Times New Roman"/>
          <w:color w:val="000000"/>
          <w:sz w:val="32"/>
          <w:szCs w:val="32"/>
        </w:rPr>
        <w:t>万元，</w:t>
      </w:r>
      <w:r>
        <w:rPr>
          <w:rFonts w:hint="eastAsia" w:ascii="仿宋_GB2312" w:eastAsia="仿宋_GB2312" w:cs="Times New Roman"/>
          <w:bCs/>
          <w:smallCaps/>
          <w:spacing w:val="5"/>
          <w:sz w:val="32"/>
          <w:szCs w:val="32"/>
          <w:lang w:val="en-US" w:eastAsia="zh-CN"/>
        </w:rPr>
        <w:t>增加252.4</w:t>
      </w:r>
      <w:r>
        <w:rPr>
          <w:rFonts w:hint="eastAsia" w:ascii="仿宋_GB2312" w:hAnsi="Calibri" w:eastAsia="仿宋_GB2312" w:cs="Times New Roman"/>
          <w:bCs/>
          <w:smallCaps/>
          <w:spacing w:val="5"/>
          <w:sz w:val="32"/>
          <w:szCs w:val="32"/>
        </w:rPr>
        <w:t>%，</w:t>
      </w:r>
      <w:r>
        <w:rPr>
          <w:rFonts w:hint="eastAsia" w:ascii="仿宋_GB2312" w:hAnsi="Calibri" w:eastAsia="仿宋_GB2312" w:cs="Times New Roman"/>
          <w:color w:val="000000"/>
          <w:sz w:val="32"/>
          <w:szCs w:val="32"/>
          <w:highlight w:val="none"/>
        </w:rPr>
        <w:t>主要原因是</w:t>
      </w:r>
      <w:r>
        <w:rPr>
          <w:rFonts w:hint="eastAsia" w:ascii="仿宋_GB2312" w:eastAsia="仿宋_GB2312" w:cs="Times New Roman"/>
          <w:bCs/>
          <w:smallCaps/>
          <w:spacing w:val="5"/>
          <w:sz w:val="32"/>
          <w:szCs w:val="32"/>
          <w:highlight w:val="none"/>
          <w:lang w:val="en-US" w:eastAsia="zh-CN"/>
        </w:rPr>
        <w:t>2026年省直机关集中订阅党报党刊项目由省直专项调整为部门项目，该项目金额1463.4万元。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四、机关运行经费安排情况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仿宋_GB2312" w:hAnsi="宋体" w:eastAsia="仿宋_GB2312" w:cs=".PingFang-SC-Light"/>
          <w:b/>
          <w:bCs/>
          <w:color w:val="FF0000"/>
          <w:kern w:val="0"/>
          <w:sz w:val="32"/>
          <w:szCs w:val="32"/>
          <w:lang w:eastAsia="zh-CN"/>
        </w:rPr>
      </w:pP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年机关运行经费</w:t>
      </w:r>
      <w:r>
        <w:rPr>
          <w:rFonts w:hint="eastAsia" w:ascii="仿宋_GB2312" w:eastAsia="仿宋_GB2312" w:cs="Times New Roman"/>
          <w:sz w:val="32"/>
          <w:szCs w:val="32"/>
          <w:lang w:val="en-US" w:eastAsia="zh-CN"/>
        </w:rPr>
        <w:t>327.11</w:t>
      </w:r>
      <w:r>
        <w:rPr>
          <w:rFonts w:hint="eastAsia" w:ascii="仿宋_GB2312" w:hAnsi="Calibri" w:eastAsia="仿宋_GB2312" w:cs="Times New Roman"/>
          <w:sz w:val="32"/>
          <w:szCs w:val="32"/>
        </w:rPr>
        <w:t>万元，较上年相比</w:t>
      </w:r>
      <w:r>
        <w:rPr>
          <w:rFonts w:hint="eastAsia" w:ascii="仿宋_GB2312" w:eastAsia="仿宋_GB2312" w:cs="Times New Roman"/>
          <w:sz w:val="32"/>
          <w:szCs w:val="32"/>
          <w:lang w:val="en-US" w:eastAsia="zh-CN"/>
        </w:rPr>
        <w:t>无增加（持平）</w:t>
      </w:r>
      <w:r>
        <w:rPr>
          <w:rFonts w:hint="eastAsia" w:ascii="仿宋_GB2312" w:hAnsi="Calibri" w:eastAsia="仿宋_GB2312" w:cs="Times New Roman"/>
          <w:sz w:val="32"/>
          <w:szCs w:val="32"/>
          <w:highlight w:val="none"/>
        </w:rPr>
        <w:t>。</w:t>
      </w:r>
      <w:r>
        <w:rPr>
          <w:rFonts w:hint="eastAsia" w:ascii="仿宋_GB2312" w:hAnsi="宋体" w:eastAsia="仿宋_GB2312" w:cs="Times New Roman"/>
          <w:sz w:val="32"/>
          <w:szCs w:val="32"/>
        </w:rPr>
        <w:t>其中：办公费</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rPr>
        <w:t>万元、印刷费</w:t>
      </w:r>
      <w:r>
        <w:rPr>
          <w:rFonts w:hint="eastAsia" w:ascii="仿宋_GB2312" w:hAnsi="宋体" w:eastAsia="仿宋_GB2312" w:cs="Times New Roman"/>
          <w:sz w:val="32"/>
          <w:szCs w:val="32"/>
          <w:lang w:val="en-US" w:eastAsia="zh-CN"/>
        </w:rPr>
        <w:t>5</w:t>
      </w:r>
      <w:r>
        <w:rPr>
          <w:rFonts w:hint="eastAsia" w:ascii="仿宋_GB2312" w:hAnsi="宋体" w:eastAsia="仿宋_GB2312" w:cs="Times New Roman"/>
          <w:sz w:val="32"/>
          <w:szCs w:val="32"/>
        </w:rPr>
        <w:t>万元、水费</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rPr>
        <w:t>万元、电费</w:t>
      </w:r>
      <w:r>
        <w:rPr>
          <w:rFonts w:hint="eastAsia" w:ascii="仿宋_GB2312" w:hAnsi="宋体" w:eastAsia="仿宋_GB2312" w:cs="Times New Roman"/>
          <w:sz w:val="32"/>
          <w:szCs w:val="32"/>
          <w:lang w:val="en-US" w:eastAsia="zh-CN"/>
        </w:rPr>
        <w:t>13</w:t>
      </w:r>
      <w:r>
        <w:rPr>
          <w:rFonts w:hint="eastAsia" w:ascii="仿宋_GB2312" w:hAnsi="宋体" w:eastAsia="仿宋_GB2312" w:cs="Times New Roman"/>
          <w:sz w:val="32"/>
          <w:szCs w:val="32"/>
        </w:rPr>
        <w:t>万元、邮电费</w:t>
      </w:r>
      <w:r>
        <w:rPr>
          <w:rFonts w:hint="eastAsia" w:ascii="仿宋_GB2312" w:hAnsi="宋体" w:eastAsia="仿宋_GB2312" w:cs="Times New Roman"/>
          <w:sz w:val="32"/>
          <w:szCs w:val="32"/>
          <w:lang w:val="en-US" w:eastAsia="zh-CN"/>
        </w:rPr>
        <w:t>7</w:t>
      </w:r>
      <w:r>
        <w:rPr>
          <w:rFonts w:hint="eastAsia" w:ascii="仿宋_GB2312" w:hAnsi="宋体" w:eastAsia="仿宋_GB2312" w:cs="Times New Roman"/>
          <w:sz w:val="32"/>
          <w:szCs w:val="32"/>
        </w:rPr>
        <w:t>万元</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差旅费45万元、因公出国（境）费用13.3万元、维修（护）费5.81万元、会议费5.4万元、培训费3.6万元、公务接待费3万元、劳务费6万元、委托业务费5万元、工会经费28万元、公务用车运行维护费15万元、其他交通费用72万元、其他商品和服务支出79万元</w:t>
      </w:r>
      <w:r>
        <w:rPr>
          <w:rFonts w:hint="eastAsia" w:ascii="仿宋_GB2312" w:hAnsi="宋体" w:eastAsia="仿宋_GB2312" w:cs="Times New Roman"/>
          <w:sz w:val="32"/>
          <w:szCs w:val="32"/>
          <w:lang w:eastAsia="zh-CN"/>
        </w:rPr>
        <w:t>等</w:t>
      </w:r>
      <w:r>
        <w:rPr>
          <w:rFonts w:hint="eastAsia" w:ascii="仿宋_GB2312" w:hAnsi="宋体" w:eastAsia="仿宋_GB2312" w:cs=".PingFang-SC-Light"/>
          <w:kern w:val="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五、一般公共预算“三公”经费及增减变化情况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sz w:val="32"/>
          <w:szCs w:val="32"/>
        </w:rPr>
      </w:pPr>
      <w:r>
        <w:rPr>
          <w:rFonts w:ascii="仿宋_GB2312" w:hAnsi="Calibri" w:eastAsia="仿宋_GB2312" w:cs="Times New Roman"/>
          <w:sz w:val="32"/>
          <w:szCs w:val="32"/>
        </w:rPr>
        <w:t>202</w:t>
      </w:r>
      <w:r>
        <w:rPr>
          <w:rFonts w:hint="eastAsia" w:ascii="仿宋_GB2312" w:eastAsia="仿宋_GB2312" w:cs="Times New Roman"/>
          <w:sz w:val="32"/>
          <w:szCs w:val="32"/>
          <w:lang w:val="en-US" w:eastAsia="zh-CN"/>
        </w:rPr>
        <w:t>6</w:t>
      </w:r>
      <w:r>
        <w:rPr>
          <w:rFonts w:hint="eastAsia" w:ascii="仿宋_GB2312" w:hAnsi="Calibri" w:eastAsia="仿宋_GB2312" w:cs="Times New Roman"/>
          <w:sz w:val="32"/>
          <w:szCs w:val="32"/>
        </w:rPr>
        <w:t>年“三公”经费财政拨款预算</w:t>
      </w:r>
      <w:r>
        <w:rPr>
          <w:rFonts w:hint="eastAsia" w:ascii="仿宋_GB2312" w:eastAsia="仿宋_GB2312" w:cs="Times New Roman"/>
          <w:sz w:val="32"/>
          <w:szCs w:val="32"/>
          <w:lang w:val="en-US" w:eastAsia="zh-CN"/>
        </w:rPr>
        <w:t>31.3万元，</w:t>
      </w:r>
      <w:r>
        <w:rPr>
          <w:rFonts w:hint="eastAsia" w:ascii="仿宋_GB2312" w:hAnsi="Calibri" w:eastAsia="仿宋_GB2312" w:cs="Times New Roman"/>
          <w:sz w:val="32"/>
          <w:szCs w:val="32"/>
        </w:rPr>
        <w:t>比上年预算</w:t>
      </w:r>
      <w:r>
        <w:rPr>
          <w:rFonts w:hint="eastAsia" w:ascii="仿宋_GB2312" w:eastAsia="仿宋_GB2312" w:cs="Times New Roman"/>
          <w:sz w:val="32"/>
          <w:szCs w:val="32"/>
          <w:lang w:val="en-US" w:eastAsia="zh-CN"/>
        </w:rPr>
        <w:t>减少19.8</w:t>
      </w:r>
      <w:r>
        <w:rPr>
          <w:rFonts w:hint="eastAsia" w:ascii="仿宋_GB2312" w:hAnsi="Calibri" w:eastAsia="仿宋_GB2312" w:cs="Times New Roman"/>
          <w:sz w:val="32"/>
          <w:szCs w:val="32"/>
        </w:rPr>
        <w:t>万元</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减少38.7</w:t>
      </w:r>
      <w:r>
        <w:rPr>
          <w:rFonts w:ascii="仿宋_GB2312" w:hAnsi="Calibri" w:eastAsia="仿宋_GB2312" w:cs="Times New Roman"/>
          <w:sz w:val="32"/>
          <w:szCs w:val="32"/>
        </w:rPr>
        <w:t>%</w:t>
      </w:r>
      <w:r>
        <w:rPr>
          <w:rFonts w:hint="eastAsia" w:ascii="仿宋_GB2312" w:hAnsi="Calibri" w:eastAsia="仿宋_GB2312" w:cs="Times New Roman"/>
          <w:sz w:val="32"/>
          <w:szCs w:val="32"/>
        </w:rPr>
        <w:t>。其中：</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因公出国（境）</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13.3</w:t>
      </w:r>
      <w:r>
        <w:rPr>
          <w:rFonts w:hint="eastAsia" w:ascii="仿宋_GB2312" w:hAnsi="宋体" w:eastAsia="仿宋_GB2312" w:cs="宋体"/>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相比无增加（持平）</w:t>
      </w:r>
      <w:r>
        <w:rPr>
          <w:rFonts w:hint="eastAsia" w:ascii="仿宋_GB2312" w:hAnsi="MS Mincho" w:eastAsia="仿宋_GB2312" w:cs="MS Mincho"/>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outlineLvl w:val="9"/>
        <w:rPr>
          <w:rFonts w:ascii="仿宋_GB2312" w:hAnsi="Calibri" w:eastAsia="仿宋_GB2312" w:cs="Times New Roman"/>
          <w:sz w:val="32"/>
          <w:szCs w:val="32"/>
          <w:highlight w:val="none"/>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3</w:t>
      </w:r>
      <w:r>
        <w:rPr>
          <w:rFonts w:hint="eastAsia" w:ascii="仿宋_GB2312" w:hAnsi="Times New Roman" w:eastAsia="仿宋_GB2312" w:cs=".PingFang-SC-Light"/>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相比无增加（持平）</w:t>
      </w:r>
      <w:r>
        <w:rPr>
          <w:rFonts w:hint="eastAsia" w:ascii="仿宋_GB2312" w:hAnsi="Calibri" w:eastAsia="仿宋_GB2312" w:cs="Times New Roman"/>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outlineLvl w:val="9"/>
        <w:rPr>
          <w:rFonts w:hint="eastAsia" w:ascii="仿宋_GB2312" w:hAnsi="Times New Roman" w:eastAsia="仿宋_GB2312" w:cs=".PingFang-SC-Light"/>
          <w:kern w:val="0"/>
          <w:sz w:val="32"/>
          <w:szCs w:val="32"/>
          <w:highlight w:val="none"/>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宋体" w:eastAsia="仿宋_GB2312" w:cs="宋体"/>
          <w:kern w:val="0"/>
          <w:sz w:val="32"/>
          <w:szCs w:val="32"/>
          <w:lang w:val="en-US" w:eastAsia="zh-CN"/>
        </w:rPr>
        <w:t>15</w:t>
      </w:r>
      <w:r>
        <w:rPr>
          <w:rFonts w:hint="eastAsia" w:ascii="仿宋_GB2312" w:hAnsi="Times New Roman" w:eastAsia="仿宋_GB2312" w:cs=".PingFang-SC-Light"/>
          <w:kern w:val="0"/>
          <w:sz w:val="32"/>
          <w:szCs w:val="32"/>
        </w:rPr>
        <w:t>万元，比上年</w:t>
      </w:r>
      <w:r>
        <w:rPr>
          <w:rFonts w:hint="eastAsia" w:ascii="仿宋_GB2312" w:eastAsia="仿宋_GB2312" w:cs="Times New Roman"/>
          <w:sz w:val="32"/>
          <w:szCs w:val="32"/>
          <w:lang w:val="en-US" w:eastAsia="zh-CN"/>
        </w:rPr>
        <w:t>减少19.8</w:t>
      </w:r>
      <w:r>
        <w:rPr>
          <w:rFonts w:hint="eastAsia" w:ascii="仿宋_GB2312" w:hAnsi="Calibri" w:eastAsia="仿宋_GB2312" w:cs="Times New Roman"/>
          <w:sz w:val="32"/>
          <w:szCs w:val="32"/>
        </w:rPr>
        <w:t>万元</w:t>
      </w:r>
      <w:r>
        <w:rPr>
          <w:rFonts w:hint="eastAsia" w:ascii="仿宋_GB2312" w:hAnsi="Times New Roman" w:eastAsia="仿宋_GB2312" w:cs=".PingFang-SC-Light"/>
          <w:kern w:val="0"/>
          <w:sz w:val="32"/>
          <w:szCs w:val="32"/>
        </w:rPr>
        <w:t>，其中：公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w:t>
      </w:r>
      <w:r>
        <w:rPr>
          <w:rFonts w:hint="eastAsia" w:ascii="仿宋_GB2312" w:hAnsi="MS Mincho" w:eastAsia="仿宋_GB2312" w:cs="MS Mincho"/>
          <w:kern w:val="0"/>
          <w:sz w:val="32"/>
          <w:szCs w:val="32"/>
          <w:lang w:val="en-US" w:eastAsia="zh-CN"/>
        </w:rPr>
        <w:t>费0</w:t>
      </w:r>
      <w:r>
        <w:rPr>
          <w:rFonts w:hint="eastAsia" w:ascii="仿宋_GB2312" w:hAnsi="MS Mincho" w:eastAsia="仿宋_GB2312" w:cs="MS Mincho"/>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相比减少</w:t>
      </w:r>
      <w:r>
        <w:rPr>
          <w:rFonts w:hint="eastAsia" w:ascii="仿宋_GB2312" w:hAnsi="MS Mincho" w:eastAsia="仿宋_GB2312" w:cs="MS Mincho"/>
          <w:kern w:val="0"/>
          <w:sz w:val="32"/>
          <w:szCs w:val="32"/>
          <w:lang w:val="en-US" w:eastAsia="zh-CN"/>
        </w:rPr>
        <w:t>19.8</w:t>
      </w:r>
      <w:r>
        <w:rPr>
          <w:rFonts w:hint="eastAsia" w:ascii="仿宋_GB2312" w:hAnsi="MS Mincho" w:eastAsia="仿宋_GB2312" w:cs="MS Mincho"/>
          <w:kern w:val="0"/>
          <w:sz w:val="32"/>
          <w:szCs w:val="32"/>
        </w:rPr>
        <w:t>万元</w:t>
      </w:r>
      <w:r>
        <w:rPr>
          <w:rFonts w:hint="eastAsia" w:ascii="仿宋_GB2312" w:hAnsi="MS Mincho" w:eastAsia="仿宋_GB2312" w:cs="MS Mincho"/>
          <w:kern w:val="0"/>
          <w:sz w:val="32"/>
          <w:szCs w:val="32"/>
          <w:lang w:eastAsia="zh-CN"/>
        </w:rPr>
        <w:t>，</w:t>
      </w:r>
      <w:r>
        <w:rPr>
          <w:rFonts w:hint="eastAsia" w:ascii="仿宋_GB2312" w:hAnsi="MS Mincho" w:eastAsia="仿宋_GB2312" w:cs="MS Mincho"/>
          <w:kern w:val="0"/>
          <w:sz w:val="32"/>
          <w:szCs w:val="32"/>
          <w:highlight w:val="none"/>
          <w:lang w:val="en-US" w:eastAsia="zh-CN"/>
        </w:rPr>
        <w:t>主要原因是2025年计划购置一辆公务用车，2026年无公务用车购置计划</w:t>
      </w:r>
      <w:r>
        <w:rPr>
          <w:rFonts w:hint="eastAsia" w:ascii="仿宋_GB2312" w:hAnsi="MS Mincho" w:eastAsia="仿宋_GB2312" w:cs="MS Mincho"/>
          <w:kern w:val="0"/>
          <w:sz w:val="32"/>
          <w:szCs w:val="32"/>
          <w:highlight w:val="none"/>
        </w:rPr>
        <w:t>。</w:t>
      </w:r>
      <w:r>
        <w:rPr>
          <w:rFonts w:hint="eastAsia" w:ascii="仿宋_GB2312" w:hAnsi="MS Mincho" w:eastAsia="仿宋_GB2312" w:cs="MS Mincho"/>
          <w:kern w:val="0"/>
          <w:sz w:val="32"/>
          <w:szCs w:val="32"/>
        </w:rPr>
        <w:t>公务用车运行维护</w:t>
      </w:r>
      <w:r>
        <w:rPr>
          <w:rFonts w:hint="eastAsia" w:ascii="仿宋_GB2312" w:hAnsi="宋体" w:eastAsia="仿宋_GB2312" w:cs="宋体"/>
          <w:kern w:val="0"/>
          <w:sz w:val="32"/>
          <w:szCs w:val="32"/>
        </w:rPr>
        <w:t>费</w:t>
      </w:r>
      <w:r>
        <w:rPr>
          <w:rFonts w:hint="eastAsia" w:ascii="仿宋_GB2312" w:hAnsi="宋体" w:eastAsia="仿宋_GB2312" w:cs="宋体"/>
          <w:kern w:val="0"/>
          <w:sz w:val="32"/>
          <w:szCs w:val="32"/>
          <w:lang w:val="en-US" w:eastAsia="zh-CN"/>
        </w:rPr>
        <w:t>15</w:t>
      </w:r>
      <w:r>
        <w:rPr>
          <w:rFonts w:hint="eastAsia" w:ascii="仿宋_GB2312" w:hAnsi="Times New Roman" w:eastAsia="仿宋_GB2312" w:cs=".PingFang-SC-Light"/>
          <w:kern w:val="0"/>
          <w:sz w:val="32"/>
          <w:szCs w:val="32"/>
        </w:rPr>
        <w:t>万元，</w:t>
      </w:r>
      <w:r>
        <w:rPr>
          <w:rFonts w:hint="eastAsia" w:ascii="仿宋_GB2312" w:hAnsi="宋体" w:eastAsia="仿宋_GB2312" w:cs="宋体"/>
          <w:kern w:val="0"/>
          <w:sz w:val="32"/>
          <w:szCs w:val="32"/>
          <w:highlight w:val="none"/>
          <w:lang w:val="en-US" w:eastAsia="zh-CN"/>
        </w:rPr>
        <w:t>与</w:t>
      </w:r>
      <w:r>
        <w:rPr>
          <w:rFonts w:hint="eastAsia" w:ascii="仿宋_GB2312" w:hAnsi="宋体" w:eastAsia="仿宋_GB2312" w:cs="宋体"/>
          <w:kern w:val="0"/>
          <w:sz w:val="32"/>
          <w:szCs w:val="32"/>
          <w:highlight w:val="none"/>
        </w:rPr>
        <w:t>上年</w:t>
      </w:r>
      <w:r>
        <w:rPr>
          <w:rFonts w:hint="eastAsia" w:ascii="仿宋_GB2312" w:hAnsi="宋体" w:eastAsia="仿宋_GB2312" w:cs="宋体"/>
          <w:kern w:val="0"/>
          <w:sz w:val="32"/>
          <w:szCs w:val="32"/>
          <w:highlight w:val="none"/>
          <w:lang w:val="en-US" w:eastAsia="zh-CN"/>
        </w:rPr>
        <w:t>相比无增加（持平）</w:t>
      </w:r>
      <w:r>
        <w:rPr>
          <w:rFonts w:hint="eastAsia" w:ascii="仿宋_GB2312" w:hAnsi="Times New Roman" w:eastAsia="仿宋_GB2312" w:cs=".PingFang-SC-Light"/>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六、政府采购预算安排情况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hAnsi="Calibri" w:eastAsia="仿宋_GB2312" w:cs="Times New Roman"/>
          <w:color w:val="FF0000"/>
          <w:sz w:val="32"/>
          <w:szCs w:val="32"/>
          <w:highlight w:val="green"/>
        </w:rPr>
      </w:pPr>
      <w:r>
        <w:rPr>
          <w:rFonts w:ascii="仿宋_GB2312" w:hAnsi="Calibri" w:eastAsia="仿宋_GB2312" w:cs="Times New Roman"/>
          <w:sz w:val="32"/>
          <w:szCs w:val="32"/>
          <w:highlight w:val="none"/>
        </w:rPr>
        <w:t>202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w:t>
      </w:r>
      <w:r>
        <w:rPr>
          <w:rFonts w:hint="eastAsia" w:ascii="仿宋_GB2312" w:eastAsia="仿宋_GB2312" w:cs="Times New Roman"/>
          <w:sz w:val="32"/>
          <w:szCs w:val="32"/>
          <w:highlight w:val="none"/>
          <w:lang w:val="en-US" w:eastAsia="zh-CN"/>
        </w:rPr>
        <w:t>工委本级</w:t>
      </w:r>
      <w:r>
        <w:rPr>
          <w:rFonts w:hint="eastAsia" w:ascii="仿宋_GB2312" w:hAnsi="Calibri" w:eastAsia="仿宋_GB2312" w:cs="Times New Roman"/>
          <w:sz w:val="32"/>
          <w:szCs w:val="32"/>
          <w:highlight w:val="none"/>
        </w:rPr>
        <w:t>编制政府采购预算</w:t>
      </w:r>
      <w:r>
        <w:rPr>
          <w:rFonts w:hint="eastAsia" w:ascii="仿宋_GB2312" w:eastAsia="仿宋_GB2312" w:cs="Times New Roman"/>
          <w:sz w:val="32"/>
          <w:szCs w:val="32"/>
          <w:highlight w:val="none"/>
          <w:lang w:val="en-US" w:eastAsia="zh-CN"/>
        </w:rPr>
        <w:t>67.33万元，</w:t>
      </w:r>
      <w:r>
        <w:rPr>
          <w:rFonts w:hint="eastAsia" w:ascii="仿宋_GB2312" w:hAnsi="Calibri" w:eastAsia="仿宋_GB2312" w:cs="Times New Roman"/>
          <w:sz w:val="32"/>
          <w:szCs w:val="32"/>
          <w:highlight w:val="none"/>
        </w:rPr>
        <w:t>比上年度</w:t>
      </w:r>
      <w:r>
        <w:rPr>
          <w:rFonts w:hint="eastAsia" w:ascii="仿宋_GB2312" w:eastAsia="仿宋_GB2312" w:cs="Times New Roman"/>
          <w:sz w:val="32"/>
          <w:szCs w:val="32"/>
          <w:highlight w:val="none"/>
          <w:lang w:val="en-US" w:eastAsia="zh-CN"/>
        </w:rPr>
        <w:t>减少50.53</w:t>
      </w:r>
      <w:r>
        <w:rPr>
          <w:rFonts w:hint="eastAsia" w:ascii="仿宋_GB2312" w:hAnsi="Calibri" w:eastAsia="仿宋_GB2312" w:cs="Times New Roman"/>
          <w:sz w:val="32"/>
          <w:szCs w:val="32"/>
          <w:highlight w:val="none"/>
        </w:rPr>
        <w:t>万元，</w:t>
      </w:r>
      <w:r>
        <w:rPr>
          <w:rFonts w:hint="eastAsia" w:ascii="仿宋_GB2312" w:eastAsia="仿宋_GB2312" w:cs="Times New Roman"/>
          <w:sz w:val="32"/>
          <w:szCs w:val="32"/>
          <w:highlight w:val="none"/>
          <w:lang w:val="en-US" w:eastAsia="zh-CN"/>
        </w:rPr>
        <w:t>减少42.9</w:t>
      </w:r>
      <w:r>
        <w:rPr>
          <w:rFonts w:ascii="仿宋_GB2312" w:hAnsi="Calibri" w:eastAsia="仿宋_GB2312" w:cs="Times New Roman"/>
          <w:sz w:val="32"/>
          <w:szCs w:val="32"/>
          <w:highlight w:val="none"/>
        </w:rPr>
        <w:t>%</w:t>
      </w:r>
      <w:r>
        <w:rPr>
          <w:rFonts w:hint="eastAsia" w:ascii="仿宋_GB2312" w:hAnsi="Calibri" w:eastAsia="仿宋_GB2312" w:cs="Times New Roman"/>
          <w:sz w:val="32"/>
          <w:szCs w:val="32"/>
          <w:highlight w:val="none"/>
        </w:rPr>
        <w:t>，主要原因是</w:t>
      </w:r>
      <w:r>
        <w:rPr>
          <w:rFonts w:hint="eastAsia" w:ascii="仿宋_GB2312" w:eastAsia="仿宋_GB2312" w:cs="Times New Roman"/>
          <w:sz w:val="32"/>
          <w:szCs w:val="32"/>
          <w:highlight w:val="none"/>
          <w:lang w:val="en-US" w:eastAsia="zh-CN"/>
        </w:rPr>
        <w:t>2026年较上年减少了公务用车购置</w:t>
      </w:r>
      <w:r>
        <w:rPr>
          <w:rFonts w:hint="eastAsia" w:ascii="仿宋_GB2312" w:hAnsi="Calibri" w:eastAsia="仿宋_GB2312" w:cs="Times New Roman"/>
          <w:color w:val="auto"/>
          <w:sz w:val="32"/>
          <w:szCs w:val="32"/>
          <w:highlight w:val="none"/>
        </w:rPr>
        <w:t>。其中：货物类政府采购预算</w:t>
      </w:r>
      <w:r>
        <w:rPr>
          <w:rFonts w:hint="eastAsia" w:ascii="仿宋_GB2312" w:eastAsia="仿宋_GB2312" w:cs="Times New Roman"/>
          <w:color w:val="auto"/>
          <w:sz w:val="32"/>
          <w:szCs w:val="32"/>
          <w:highlight w:val="none"/>
          <w:lang w:val="en-US" w:eastAsia="zh-CN"/>
        </w:rPr>
        <w:t>7.54</w:t>
      </w:r>
      <w:r>
        <w:rPr>
          <w:rFonts w:hint="eastAsia" w:ascii="仿宋_GB2312" w:hAnsi="Calibri" w:eastAsia="仿宋_GB2312" w:cs="Times New Roman"/>
          <w:color w:val="auto"/>
          <w:sz w:val="32"/>
          <w:szCs w:val="32"/>
          <w:highlight w:val="none"/>
        </w:rPr>
        <w:t>万元，</w:t>
      </w:r>
      <w:r>
        <w:rPr>
          <w:rFonts w:hint="eastAsia" w:ascii="仿宋_GB2312" w:hAnsi="Calibri" w:eastAsia="仿宋_GB2312" w:cs="Times New Roman"/>
          <w:color w:val="auto"/>
          <w:sz w:val="32"/>
          <w:szCs w:val="32"/>
          <w:highlight w:val="none"/>
          <w:lang w:eastAsia="zh-CN"/>
        </w:rPr>
        <w:t>主要用于</w:t>
      </w:r>
      <w:r>
        <w:rPr>
          <w:rFonts w:hint="eastAsia" w:ascii="仿宋_GB2312" w:eastAsia="仿宋_GB2312" w:cs="Times New Roman"/>
          <w:color w:val="auto"/>
          <w:sz w:val="32"/>
          <w:szCs w:val="32"/>
          <w:highlight w:val="none"/>
          <w:lang w:val="en-US" w:eastAsia="zh-CN"/>
        </w:rPr>
        <w:t>采购办公设备和复印纸</w:t>
      </w:r>
      <w:r>
        <w:rPr>
          <w:rFonts w:hint="eastAsia" w:ascii="仿宋_GB2312" w:hAnsi="Calibri" w:eastAsia="仿宋_GB2312" w:cs="Times New Roman"/>
          <w:color w:val="auto"/>
          <w:sz w:val="32"/>
          <w:szCs w:val="32"/>
          <w:highlight w:val="none"/>
        </w:rPr>
        <w:t>；</w:t>
      </w:r>
      <w:r>
        <w:rPr>
          <w:rFonts w:hint="eastAsia" w:ascii="仿宋_GB2312" w:hAnsi="MS Mincho" w:eastAsia="仿宋_GB2312" w:cs="MS Mincho"/>
          <w:color w:val="auto"/>
          <w:kern w:val="0"/>
          <w:sz w:val="32"/>
          <w:szCs w:val="32"/>
          <w:highlight w:val="none"/>
        </w:rPr>
        <w:t>工程</w:t>
      </w:r>
      <w:r>
        <w:rPr>
          <w:rFonts w:hint="eastAsia" w:ascii="仿宋_GB2312" w:hAnsi="宋体" w:eastAsia="仿宋_GB2312" w:cs="宋体"/>
          <w:color w:val="auto"/>
          <w:kern w:val="0"/>
          <w:sz w:val="32"/>
          <w:szCs w:val="32"/>
          <w:highlight w:val="none"/>
        </w:rPr>
        <w:t>类</w:t>
      </w:r>
      <w:r>
        <w:rPr>
          <w:rFonts w:hint="eastAsia" w:ascii="仿宋_GB2312" w:hAnsi="MS Mincho" w:eastAsia="仿宋_GB2312" w:cs="MS Mincho"/>
          <w:color w:val="auto"/>
          <w:kern w:val="0"/>
          <w:sz w:val="32"/>
          <w:szCs w:val="32"/>
          <w:highlight w:val="none"/>
        </w:rPr>
        <w:t>政府采</w:t>
      </w:r>
      <w:r>
        <w:rPr>
          <w:rFonts w:hint="eastAsia" w:ascii="仿宋_GB2312" w:hAnsi="宋体" w:eastAsia="仿宋_GB2312" w:cs="宋体"/>
          <w:color w:val="auto"/>
          <w:kern w:val="0"/>
          <w:sz w:val="32"/>
          <w:szCs w:val="32"/>
          <w:highlight w:val="none"/>
        </w:rPr>
        <w:t>购预</w:t>
      </w:r>
      <w:r>
        <w:rPr>
          <w:rFonts w:hint="eastAsia" w:ascii="仿宋_GB2312" w:hAnsi="MS Mincho" w:eastAsia="仿宋_GB2312" w:cs="MS Mincho"/>
          <w:color w:val="auto"/>
          <w:kern w:val="0"/>
          <w:sz w:val="32"/>
          <w:szCs w:val="32"/>
          <w:highlight w:val="none"/>
        </w:rPr>
        <w:t>算</w:t>
      </w:r>
      <w:r>
        <w:rPr>
          <w:rFonts w:hint="eastAsia" w:ascii="仿宋_GB2312" w:hAnsi="MS Mincho" w:eastAsia="仿宋_GB2312" w:cs="MS Mincho"/>
          <w:color w:val="auto"/>
          <w:kern w:val="0"/>
          <w:sz w:val="32"/>
          <w:szCs w:val="32"/>
          <w:highlight w:val="none"/>
          <w:lang w:val="en-US" w:eastAsia="zh-CN"/>
        </w:rPr>
        <w:t>0</w:t>
      </w:r>
      <w:r>
        <w:rPr>
          <w:rFonts w:hint="eastAsia" w:ascii="仿宋_GB2312" w:hAnsi="Times New Roman" w:eastAsia="仿宋_GB2312" w:cs=".PingFang-SC-Light"/>
          <w:color w:val="auto"/>
          <w:kern w:val="0"/>
          <w:sz w:val="32"/>
          <w:szCs w:val="32"/>
          <w:highlight w:val="none"/>
        </w:rPr>
        <w:t>万元</w:t>
      </w:r>
      <w:r>
        <w:rPr>
          <w:rFonts w:hint="eastAsia" w:ascii="仿宋_GB2312" w:hAnsi="Times New Roman" w:eastAsia="仿宋_GB2312" w:cs=".PingFang-SC-Light"/>
          <w:color w:val="auto"/>
          <w:kern w:val="0"/>
          <w:sz w:val="32"/>
          <w:szCs w:val="32"/>
          <w:highlight w:val="none"/>
          <w:lang w:eastAsia="zh-CN"/>
        </w:rPr>
        <w:t>；</w:t>
      </w:r>
      <w:r>
        <w:rPr>
          <w:rFonts w:hint="eastAsia" w:ascii="仿宋_GB2312" w:hAnsi="MS Mincho" w:eastAsia="仿宋_GB2312" w:cs="MS Mincho"/>
          <w:color w:val="auto"/>
          <w:kern w:val="0"/>
          <w:sz w:val="32"/>
          <w:szCs w:val="32"/>
          <w:highlight w:val="none"/>
        </w:rPr>
        <w:t>服</w:t>
      </w:r>
      <w:r>
        <w:rPr>
          <w:rFonts w:hint="eastAsia" w:ascii="仿宋_GB2312" w:hAnsi="宋体" w:eastAsia="仿宋_GB2312" w:cs="宋体"/>
          <w:color w:val="auto"/>
          <w:kern w:val="0"/>
          <w:sz w:val="32"/>
          <w:szCs w:val="32"/>
          <w:highlight w:val="none"/>
        </w:rPr>
        <w:t>务类</w:t>
      </w:r>
      <w:r>
        <w:rPr>
          <w:rFonts w:hint="eastAsia" w:ascii="仿宋_GB2312" w:hAnsi="MS Mincho" w:eastAsia="仿宋_GB2312" w:cs="MS Mincho"/>
          <w:color w:val="auto"/>
          <w:kern w:val="0"/>
          <w:sz w:val="32"/>
          <w:szCs w:val="32"/>
          <w:highlight w:val="none"/>
        </w:rPr>
        <w:t>政府采</w:t>
      </w:r>
      <w:r>
        <w:rPr>
          <w:rFonts w:hint="eastAsia" w:ascii="仿宋_GB2312" w:hAnsi="宋体" w:eastAsia="仿宋_GB2312" w:cs="宋体"/>
          <w:color w:val="auto"/>
          <w:kern w:val="0"/>
          <w:sz w:val="32"/>
          <w:szCs w:val="32"/>
          <w:highlight w:val="none"/>
        </w:rPr>
        <w:t>购预</w:t>
      </w:r>
      <w:r>
        <w:rPr>
          <w:rFonts w:hint="eastAsia" w:ascii="仿宋_GB2312" w:hAnsi="MS Mincho" w:eastAsia="仿宋_GB2312" w:cs="MS Mincho"/>
          <w:color w:val="auto"/>
          <w:kern w:val="0"/>
          <w:sz w:val="32"/>
          <w:szCs w:val="32"/>
          <w:highlight w:val="none"/>
        </w:rPr>
        <w:t>算</w:t>
      </w:r>
      <w:r>
        <w:rPr>
          <w:rFonts w:hint="eastAsia" w:ascii="仿宋_GB2312" w:hAnsi="MS Mincho" w:eastAsia="仿宋_GB2312" w:cs="MS Mincho"/>
          <w:color w:val="auto"/>
          <w:kern w:val="0"/>
          <w:sz w:val="32"/>
          <w:szCs w:val="32"/>
          <w:highlight w:val="none"/>
          <w:lang w:val="en-US" w:eastAsia="zh-CN"/>
        </w:rPr>
        <w:t>59.79</w:t>
      </w:r>
      <w:r>
        <w:rPr>
          <w:rFonts w:hint="eastAsia" w:ascii="仿宋_GB2312" w:hAnsi="Times New Roman" w:eastAsia="仿宋_GB2312" w:cs=".PingFang-SC-Light"/>
          <w:color w:val="auto"/>
          <w:kern w:val="0"/>
          <w:sz w:val="32"/>
          <w:szCs w:val="32"/>
          <w:highlight w:val="none"/>
        </w:rPr>
        <w:t>万元，</w:t>
      </w:r>
      <w:r>
        <w:rPr>
          <w:rFonts w:hint="eastAsia" w:ascii="仿宋_GB2312" w:hAnsi="Calibri" w:eastAsia="仿宋_GB2312" w:cs="Times New Roman"/>
          <w:color w:val="auto"/>
          <w:sz w:val="32"/>
          <w:szCs w:val="32"/>
          <w:highlight w:val="none"/>
          <w:lang w:eastAsia="zh-CN"/>
        </w:rPr>
        <w:t>主要用于</w:t>
      </w:r>
      <w:r>
        <w:rPr>
          <w:rFonts w:hint="eastAsia" w:ascii="仿宋_GB2312" w:eastAsia="仿宋_GB2312" w:cs="Times New Roman"/>
          <w:color w:val="auto"/>
          <w:sz w:val="32"/>
          <w:szCs w:val="32"/>
          <w:highlight w:val="none"/>
          <w:lang w:val="en-US" w:eastAsia="zh-CN"/>
        </w:rPr>
        <w:t>采购印刷、物业管理服务</w:t>
      </w:r>
      <w:r>
        <w:rPr>
          <w:rFonts w:hint="eastAsia" w:ascii="仿宋_GB2312" w:hAnsi="MS Mincho" w:eastAsia="仿宋_GB2312" w:cs="MS Mincho"/>
          <w:color w:val="auto"/>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MS Mincho" w:eastAsia="仿宋_GB2312" w:cs="MS Mincho"/>
          <w:kern w:val="0"/>
          <w:sz w:val="32"/>
          <w:szCs w:val="32"/>
        </w:rPr>
      </w:pPr>
      <w:r>
        <w:rPr>
          <w:rFonts w:ascii="仿宋_GB2312" w:hAnsi="MS Mincho" w:eastAsia="仿宋_GB2312" w:cs="MS Mincho"/>
          <w:kern w:val="0"/>
          <w:sz w:val="32"/>
          <w:szCs w:val="32"/>
          <w:highlight w:val="none"/>
        </w:rPr>
        <w:t>202</w:t>
      </w:r>
      <w:r>
        <w:rPr>
          <w:rFonts w:hint="eastAsia" w:ascii="仿宋_GB2312" w:hAnsi="MS Mincho" w:eastAsia="仿宋_GB2312" w:cs="MS Mincho"/>
          <w:kern w:val="0"/>
          <w:sz w:val="32"/>
          <w:szCs w:val="32"/>
          <w:highlight w:val="none"/>
          <w:lang w:val="en-US" w:eastAsia="zh-CN"/>
        </w:rPr>
        <w:t>6</w:t>
      </w:r>
      <w:r>
        <w:rPr>
          <w:rFonts w:hint="eastAsia" w:ascii="仿宋_GB2312" w:hAnsi="MS Mincho" w:eastAsia="仿宋_GB2312" w:cs="MS Mincho"/>
          <w:kern w:val="0"/>
          <w:sz w:val="32"/>
          <w:szCs w:val="32"/>
          <w:highlight w:val="none"/>
        </w:rPr>
        <w:t>年，面向中小企业采购预算</w:t>
      </w:r>
      <w:r>
        <w:rPr>
          <w:rFonts w:hint="eastAsia" w:ascii="仿宋_GB2312" w:hAnsi="MS Mincho" w:eastAsia="仿宋_GB2312" w:cs="MS Mincho"/>
          <w:kern w:val="0"/>
          <w:sz w:val="32"/>
          <w:szCs w:val="32"/>
          <w:highlight w:val="none"/>
          <w:lang w:val="en-US" w:eastAsia="zh-CN"/>
        </w:rPr>
        <w:t>67.33</w:t>
      </w:r>
      <w:r>
        <w:rPr>
          <w:rFonts w:hint="eastAsia" w:ascii="仿宋_GB2312" w:hAnsi="MS Mincho" w:eastAsia="仿宋_GB2312" w:cs="MS Mincho"/>
          <w:kern w:val="0"/>
          <w:sz w:val="32"/>
          <w:szCs w:val="32"/>
          <w:highlight w:val="none"/>
        </w:rPr>
        <w:t>万元，其中面向小微企业采购预算</w:t>
      </w:r>
      <w:r>
        <w:rPr>
          <w:rFonts w:hint="eastAsia" w:ascii="仿宋_GB2312" w:hAnsi="MS Mincho" w:eastAsia="仿宋_GB2312" w:cs="MS Mincho"/>
          <w:kern w:val="0"/>
          <w:sz w:val="32"/>
          <w:szCs w:val="32"/>
          <w:highlight w:val="none"/>
          <w:lang w:val="en-US" w:eastAsia="zh-CN"/>
        </w:rPr>
        <w:t>67.33</w:t>
      </w:r>
      <w:r>
        <w:rPr>
          <w:rFonts w:hint="eastAsia" w:ascii="仿宋_GB2312" w:hAnsi="MS Mincho" w:eastAsia="仿宋_GB2312" w:cs="MS Mincho"/>
          <w:kern w:val="0"/>
          <w:sz w:val="32"/>
          <w:szCs w:val="32"/>
          <w:highlight w:val="none"/>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七、国有资产占用情况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highlight w:val="green"/>
        </w:rPr>
      </w:pPr>
      <w:r>
        <w:rPr>
          <w:rFonts w:hint="eastAsia" w:ascii="仿宋_GB2312" w:hAnsi="Times New Roman" w:eastAsia="仿宋_GB2312" w:cs=".PingFang-SC-Light"/>
          <w:kern w:val="0"/>
          <w:sz w:val="32"/>
          <w:szCs w:val="32"/>
          <w:lang w:eastAsia="zh-CN"/>
        </w:rPr>
        <w:t>截至</w:t>
      </w:r>
      <w:r>
        <w:rPr>
          <w:rFonts w:ascii="仿宋_GB2312" w:hAnsi="Times New Roman" w:eastAsia="仿宋_GB2312" w:cs=".PingFang-SC-Light"/>
          <w:kern w:val="0"/>
          <w:sz w:val="32"/>
          <w:szCs w:val="32"/>
        </w:rPr>
        <w:t>202</w:t>
      </w:r>
      <w:r>
        <w:rPr>
          <w:rFonts w:hint="eastAsia" w:ascii="仿宋_GB2312" w:hAnsi="Times New Roman" w:eastAsia="仿宋_GB2312" w:cs=".PingFang-SC-Light"/>
          <w:kern w:val="0"/>
          <w:sz w:val="32"/>
          <w:szCs w:val="32"/>
          <w:lang w:val="en-US" w:eastAsia="zh-CN"/>
        </w:rPr>
        <w:t>5</w:t>
      </w:r>
      <w:r>
        <w:rPr>
          <w:rFonts w:hint="eastAsia" w:ascii="仿宋_GB2312" w:hAnsi="Times New Roman" w:eastAsia="仿宋_GB2312" w:cs=".PingFang-SC-Light"/>
          <w:kern w:val="0"/>
          <w:sz w:val="32"/>
          <w:szCs w:val="32"/>
        </w:rPr>
        <w:t>年</w:t>
      </w:r>
      <w:r>
        <w:rPr>
          <w:rFonts w:hint="eastAsia" w:ascii="仿宋_GB2312" w:eastAsia="仿宋_GB2312" w:cs="Times New Roman"/>
          <w:sz w:val="32"/>
          <w:szCs w:val="32"/>
          <w:highlight w:val="none"/>
          <w:lang w:val="en-US" w:eastAsia="zh-CN"/>
        </w:rPr>
        <w:t>工委本级</w:t>
      </w:r>
      <w:r>
        <w:rPr>
          <w:rFonts w:hint="eastAsia" w:ascii="仿宋_GB2312" w:hAnsi="MS Mincho" w:eastAsia="仿宋_GB2312" w:cs="MS Mincho"/>
          <w:kern w:val="0"/>
          <w:sz w:val="32"/>
          <w:szCs w:val="32"/>
        </w:rPr>
        <w:t>占有房屋面</w:t>
      </w:r>
      <w:r>
        <w:rPr>
          <w:rFonts w:hint="eastAsia" w:ascii="仿宋_GB2312" w:hAnsi="宋体" w:eastAsia="仿宋_GB2312" w:cs="宋体"/>
          <w:kern w:val="0"/>
          <w:sz w:val="32"/>
          <w:szCs w:val="32"/>
        </w:rPr>
        <w:t>积</w:t>
      </w:r>
      <w:r>
        <w:rPr>
          <w:rFonts w:hint="eastAsia" w:ascii="仿宋_GB2312" w:hAnsi="宋体" w:eastAsia="仿宋_GB2312" w:cs="宋体"/>
          <w:kern w:val="0"/>
          <w:sz w:val="32"/>
          <w:szCs w:val="32"/>
          <w:lang w:val="en-US" w:eastAsia="zh-CN"/>
        </w:rPr>
        <w:t>4284.37</w:t>
      </w:r>
      <w:r>
        <w:rPr>
          <w:rFonts w:hint="eastAsia" w:ascii="仿宋_GB2312" w:hAnsi="宋体" w:eastAsia="仿宋_GB2312" w:cs="宋体"/>
          <w:kern w:val="0"/>
          <w:sz w:val="32"/>
          <w:szCs w:val="32"/>
        </w:rPr>
        <w:t>平方米</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rPr>
        <w:t>其中：</w:t>
      </w:r>
      <w:r>
        <w:rPr>
          <w:rFonts w:hint="eastAsia" w:ascii="仿宋_GB2312" w:hAnsi="Times New Roman" w:eastAsia="仿宋_GB2312" w:cs=".PingFang-SC-Light"/>
          <w:kern w:val="0"/>
          <w:sz w:val="32"/>
          <w:szCs w:val="32"/>
        </w:rPr>
        <w:t>办公用房</w:t>
      </w:r>
      <w:r>
        <w:rPr>
          <w:rFonts w:hint="eastAsia" w:ascii="仿宋_GB2312" w:hAnsi="Times New Roman" w:eastAsia="仿宋_GB2312" w:cs=".PingFang-SC-Light"/>
          <w:kern w:val="0"/>
          <w:sz w:val="32"/>
          <w:szCs w:val="32"/>
          <w:lang w:eastAsia="zh-CN"/>
        </w:rPr>
        <w:t>建筑</w:t>
      </w:r>
      <w:r>
        <w:rPr>
          <w:rFonts w:hint="eastAsia" w:ascii="仿宋_GB2312" w:hAnsi="Times New Roman" w:eastAsia="仿宋_GB2312" w:cs=".PingFang-SC-Light"/>
          <w:kern w:val="0"/>
          <w:sz w:val="32"/>
          <w:szCs w:val="32"/>
        </w:rPr>
        <w:t>面积</w:t>
      </w:r>
      <w:r>
        <w:rPr>
          <w:rFonts w:hint="eastAsia" w:ascii="仿宋_GB2312" w:hAnsi="Times New Roman" w:eastAsia="仿宋_GB2312" w:cs=".PingFang-SC-Light"/>
          <w:kern w:val="0"/>
          <w:sz w:val="32"/>
          <w:szCs w:val="32"/>
          <w:lang w:val="en-US" w:eastAsia="zh-CN"/>
        </w:rPr>
        <w:t>4150</w:t>
      </w:r>
      <w:r>
        <w:rPr>
          <w:rFonts w:hint="eastAsia" w:ascii="仿宋_GB2312" w:hAnsi="Times New Roman" w:eastAsia="仿宋_GB2312" w:cs=".PingFang-SC-Light"/>
          <w:kern w:val="0"/>
          <w:sz w:val="32"/>
          <w:szCs w:val="32"/>
        </w:rPr>
        <w:t>平方米</w:t>
      </w:r>
      <w:r>
        <w:rPr>
          <w:rFonts w:hint="eastAsia" w:ascii="仿宋_GB2312" w:hAnsi="Times New Roman" w:eastAsia="仿宋_GB2312" w:cs=".PingFang-SC-Light"/>
          <w:kern w:val="0"/>
          <w:sz w:val="32"/>
          <w:szCs w:val="32"/>
          <w:lang w:eastAsia="zh-CN"/>
        </w:rPr>
        <w:t>，</w:t>
      </w:r>
      <w:r>
        <w:rPr>
          <w:rFonts w:hint="eastAsia" w:ascii="仿宋_GB2312" w:hAnsi="Times New Roman" w:eastAsia="仿宋_GB2312" w:cs=".PingFang-SC-Light"/>
          <w:kern w:val="0"/>
          <w:sz w:val="32"/>
          <w:szCs w:val="32"/>
          <w:lang w:val="en-US" w:eastAsia="zh-CN"/>
        </w:rPr>
        <w:t>其他用房134.37平方米</w:t>
      </w:r>
      <w:r>
        <w:rPr>
          <w:rFonts w:hint="eastAsia" w:ascii="仿宋_GB2312" w:hAnsi="Times New Roman" w:eastAsia="仿宋_GB2312" w:cs=".PingFang-SC-Light"/>
          <w:kern w:val="0"/>
          <w:sz w:val="32"/>
          <w:szCs w:val="32"/>
          <w:lang w:eastAsia="zh-CN"/>
        </w:rPr>
        <w:t>。</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辆</w:t>
      </w:r>
      <w:r>
        <w:rPr>
          <w:rFonts w:hint="eastAsia" w:ascii="仿宋_GB2312" w:hAnsi="宋体" w:eastAsia="仿宋_GB2312" w:cs="宋体"/>
          <w:kern w:val="0"/>
          <w:sz w:val="32"/>
          <w:szCs w:val="32"/>
          <w:lang w:eastAsia="zh-CN"/>
        </w:rPr>
        <w:t>，其中：</w:t>
      </w:r>
      <w:r>
        <w:rPr>
          <w:rFonts w:hint="eastAsia" w:ascii="仿宋_GB2312" w:hAnsi="宋体" w:eastAsia="仿宋_GB2312" w:cs="宋体"/>
          <w:kern w:val="0"/>
          <w:sz w:val="32"/>
          <w:szCs w:val="32"/>
          <w:highlight w:val="none"/>
          <w:lang w:eastAsia="zh-CN"/>
        </w:rPr>
        <w:t>副省级及以上领导干部用车</w:t>
      </w:r>
      <w:r>
        <w:rPr>
          <w:rFonts w:hint="eastAsia" w:ascii="仿宋_GB2312" w:hAnsi="宋体" w:eastAsia="仿宋_GB2312" w:cs="宋体"/>
          <w:kern w:val="0"/>
          <w:sz w:val="32"/>
          <w:szCs w:val="32"/>
          <w:highlight w:val="none"/>
          <w:lang w:val="en-US" w:eastAsia="zh-CN"/>
        </w:rPr>
        <w:t>0辆、</w:t>
      </w:r>
      <w:r>
        <w:rPr>
          <w:rFonts w:hint="eastAsia" w:ascii="仿宋_GB2312" w:hAnsi="Times New Roman" w:eastAsia="仿宋_GB2312" w:cs=".PingFang-SC-Light"/>
          <w:kern w:val="0"/>
          <w:sz w:val="32"/>
          <w:szCs w:val="32"/>
          <w:highlight w:val="none"/>
          <w:u w:val="none"/>
          <w:lang w:eastAsia="zh-CN"/>
        </w:rPr>
        <w:t>主要</w:t>
      </w:r>
      <w:r>
        <w:rPr>
          <w:rFonts w:hint="eastAsia" w:ascii="仿宋_GB2312" w:hAnsi="Times New Roman" w:eastAsia="仿宋_GB2312" w:cs=".PingFang-SC-Light"/>
          <w:kern w:val="0"/>
          <w:sz w:val="32"/>
          <w:szCs w:val="32"/>
          <w:highlight w:val="none"/>
          <w:u w:val="none"/>
          <w:lang w:val="en-US" w:eastAsia="zh-CN"/>
        </w:rPr>
        <w:t>领导干部</w:t>
      </w:r>
      <w:r>
        <w:rPr>
          <w:rFonts w:hint="eastAsia" w:ascii="仿宋_GB2312" w:hAnsi="Times New Roman" w:eastAsia="仿宋_GB2312" w:cs=".PingFang-SC-Light"/>
          <w:kern w:val="0"/>
          <w:sz w:val="32"/>
          <w:szCs w:val="32"/>
          <w:highlight w:val="none"/>
          <w:u w:val="none"/>
          <w:lang w:eastAsia="zh-CN"/>
        </w:rPr>
        <w:t>用车</w:t>
      </w:r>
      <w:r>
        <w:rPr>
          <w:rFonts w:hint="eastAsia" w:ascii="仿宋_GB2312" w:hAnsi="Times New Roman" w:eastAsia="仿宋_GB2312" w:cs=".PingFang-SC-Light"/>
          <w:kern w:val="0"/>
          <w:sz w:val="32"/>
          <w:szCs w:val="32"/>
          <w:highlight w:val="none"/>
          <w:u w:val="none"/>
          <w:lang w:val="en-US" w:eastAsia="zh-CN"/>
        </w:rPr>
        <w:t>1</w:t>
      </w:r>
      <w:r>
        <w:rPr>
          <w:rFonts w:hint="eastAsia" w:ascii="仿宋_GB2312" w:hAnsi="Times New Roman" w:eastAsia="仿宋_GB2312" w:cs=".PingFang-SC-Light"/>
          <w:kern w:val="0"/>
          <w:sz w:val="32"/>
          <w:szCs w:val="32"/>
          <w:highlight w:val="none"/>
          <w:u w:val="none"/>
          <w:lang w:eastAsia="zh-CN"/>
        </w:rPr>
        <w:t>辆、机要通信用车</w:t>
      </w:r>
      <w:r>
        <w:rPr>
          <w:rFonts w:hint="eastAsia" w:ascii="仿宋_GB2312" w:hAnsi="Times New Roman" w:eastAsia="仿宋_GB2312" w:cs=".PingFang-SC-Light"/>
          <w:kern w:val="0"/>
          <w:sz w:val="32"/>
          <w:szCs w:val="32"/>
          <w:highlight w:val="none"/>
          <w:u w:val="none"/>
          <w:lang w:val="en-US" w:eastAsia="zh-CN"/>
        </w:rPr>
        <w:t>1辆、</w:t>
      </w:r>
      <w:r>
        <w:rPr>
          <w:rFonts w:hint="eastAsia" w:ascii="仿宋_GB2312" w:hAnsi="Times New Roman" w:eastAsia="仿宋_GB2312" w:cs=".PingFang-SC-Light"/>
          <w:kern w:val="0"/>
          <w:sz w:val="32"/>
          <w:szCs w:val="32"/>
          <w:highlight w:val="none"/>
          <w:u w:val="none"/>
          <w:lang w:eastAsia="zh-CN"/>
        </w:rPr>
        <w:t>应急保障用车</w:t>
      </w:r>
      <w:r>
        <w:rPr>
          <w:rFonts w:hint="eastAsia" w:ascii="仿宋_GB2312" w:hAnsi="Times New Roman" w:eastAsia="仿宋_GB2312" w:cs=".PingFang-SC-Light"/>
          <w:kern w:val="0"/>
          <w:sz w:val="32"/>
          <w:szCs w:val="32"/>
          <w:highlight w:val="none"/>
          <w:u w:val="none"/>
          <w:lang w:val="en-US" w:eastAsia="zh-CN"/>
        </w:rPr>
        <w:t>2</w:t>
      </w:r>
      <w:r>
        <w:rPr>
          <w:rFonts w:hint="eastAsia" w:ascii="仿宋_GB2312" w:hAnsi="Times New Roman" w:eastAsia="仿宋_GB2312" w:cs=".PingFang-SC-Light"/>
          <w:kern w:val="0"/>
          <w:sz w:val="32"/>
          <w:szCs w:val="32"/>
          <w:highlight w:val="none"/>
          <w:u w:val="none"/>
          <w:lang w:eastAsia="zh-CN"/>
        </w:rPr>
        <w:t>辆、执法执勤用车</w:t>
      </w:r>
      <w:r>
        <w:rPr>
          <w:rFonts w:hint="eastAsia" w:ascii="仿宋_GB2312" w:hAnsi="Times New Roman" w:eastAsia="仿宋_GB2312" w:cs=".PingFang-SC-Light"/>
          <w:kern w:val="0"/>
          <w:sz w:val="32"/>
          <w:szCs w:val="32"/>
          <w:highlight w:val="none"/>
          <w:u w:val="none"/>
          <w:lang w:val="en-US" w:eastAsia="zh-CN"/>
        </w:rPr>
        <w:t>0</w:t>
      </w:r>
      <w:r>
        <w:rPr>
          <w:rFonts w:hint="eastAsia" w:ascii="仿宋_GB2312" w:hAnsi="Times New Roman" w:eastAsia="仿宋_GB2312" w:cs=".PingFang-SC-Light"/>
          <w:kern w:val="0"/>
          <w:sz w:val="32"/>
          <w:szCs w:val="32"/>
          <w:highlight w:val="none"/>
          <w:u w:val="none"/>
          <w:lang w:eastAsia="zh-CN"/>
        </w:rPr>
        <w:t>辆、特种专业技术用车</w:t>
      </w:r>
      <w:r>
        <w:rPr>
          <w:rFonts w:hint="eastAsia" w:ascii="仿宋_GB2312" w:hAnsi="Times New Roman" w:eastAsia="仿宋_GB2312" w:cs=".PingFang-SC-Light"/>
          <w:kern w:val="0"/>
          <w:sz w:val="32"/>
          <w:szCs w:val="32"/>
          <w:highlight w:val="none"/>
          <w:u w:val="none"/>
          <w:lang w:val="en-US" w:eastAsia="zh-CN"/>
        </w:rPr>
        <w:t>0辆、</w:t>
      </w:r>
      <w:r>
        <w:rPr>
          <w:rFonts w:hint="eastAsia" w:ascii="仿宋_GB2312" w:hAnsi="Times New Roman" w:eastAsia="仿宋_GB2312" w:cs=".PingFang-SC-Light"/>
          <w:kern w:val="0"/>
          <w:sz w:val="32"/>
          <w:szCs w:val="32"/>
          <w:u w:val="none"/>
          <w:lang w:eastAsia="zh-CN"/>
        </w:rPr>
        <w:t>其他用车</w:t>
      </w:r>
      <w:r>
        <w:rPr>
          <w:rFonts w:hint="eastAsia" w:ascii="仿宋_GB2312" w:hAnsi="Times New Roman" w:eastAsia="仿宋_GB2312" w:cs=".PingFang-SC-Light"/>
          <w:kern w:val="0"/>
          <w:sz w:val="32"/>
          <w:szCs w:val="32"/>
          <w:u w:val="none"/>
          <w:lang w:val="en-US" w:eastAsia="zh-CN"/>
        </w:rPr>
        <w:t>1</w:t>
      </w:r>
      <w:r>
        <w:rPr>
          <w:rFonts w:hint="eastAsia" w:ascii="仿宋_GB2312" w:hAnsi="Times New Roman" w:eastAsia="仿宋_GB2312" w:cs=".PingFang-SC-Light"/>
          <w:kern w:val="0"/>
          <w:sz w:val="32"/>
          <w:szCs w:val="32"/>
          <w:u w:val="none"/>
          <w:lang w:eastAsia="zh-CN"/>
        </w:rPr>
        <w:t>辆，其他用车主要是</w:t>
      </w:r>
      <w:r>
        <w:rPr>
          <w:rFonts w:hint="eastAsia" w:ascii="仿宋_GB2312" w:hAnsi="Times New Roman" w:eastAsia="仿宋_GB2312" w:cs=".PingFang-SC-Light"/>
          <w:kern w:val="0"/>
          <w:sz w:val="32"/>
          <w:szCs w:val="32"/>
          <w:u w:val="none"/>
          <w:lang w:val="en-US" w:eastAsia="zh-CN"/>
        </w:rPr>
        <w:t>离退休干部服务用车</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单价50万元以上的通用设备0台（套），单价100万元以上的专用设备数量为0台（套）</w:t>
      </w:r>
      <w:r>
        <w:rPr>
          <w:rFonts w:hint="eastAsia" w:ascii="仿宋_GB2312" w:hAnsi="Times New Roman" w:eastAsia="仿宋_GB2312" w:cs=".PingFang-SC-Light"/>
          <w:kern w:val="0"/>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highlight w:val="yellow"/>
        </w:rPr>
      </w:pPr>
      <w:r>
        <w:rPr>
          <w:rFonts w:hint="eastAsia" w:ascii="黑体" w:hAnsi="黑体" w:eastAsia="黑体" w:cs="Times New Roman"/>
          <w:sz w:val="32"/>
          <w:szCs w:val="32"/>
        </w:rPr>
        <w:t>八、重点项目预算绩效情况</w:t>
      </w:r>
    </w:p>
    <w:p>
      <w:pPr>
        <w:ind w:firstLine="480" w:firstLineChars="15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2026年工委本级重点</w:t>
      </w:r>
      <w:r>
        <w:rPr>
          <w:rFonts w:hint="eastAsia" w:ascii="仿宋_GB2312" w:hAnsi="宋体" w:eastAsia="仿宋_GB2312"/>
          <w:color w:val="000000"/>
          <w:sz w:val="32"/>
          <w:szCs w:val="32"/>
        </w:rPr>
        <w:t>项目有</w:t>
      </w:r>
      <w:r>
        <w:rPr>
          <w:rFonts w:hint="eastAsia" w:ascii="仿宋_GB2312" w:hAnsi="宋体" w:eastAsia="仿宋_GB2312"/>
          <w:color w:val="000000"/>
          <w:sz w:val="32"/>
          <w:szCs w:val="32"/>
          <w:lang w:eastAsia="zh-CN"/>
        </w:rPr>
        <w:t>两</w:t>
      </w:r>
      <w:r>
        <w:rPr>
          <w:rFonts w:hint="eastAsia" w:ascii="仿宋_GB2312" w:hAnsi="宋体" w:eastAsia="仿宋_GB2312"/>
          <w:color w:val="000000"/>
          <w:sz w:val="32"/>
          <w:szCs w:val="32"/>
        </w:rPr>
        <w:t>个，分别是党建业务工作项目、综合事务工作项目。</w:t>
      </w:r>
      <w:r>
        <w:rPr>
          <w:rFonts w:hint="eastAsia" w:ascii="仿宋_GB2312" w:hAnsi="宋体" w:eastAsia="仿宋_GB2312"/>
          <w:color w:val="000000"/>
          <w:sz w:val="32"/>
          <w:szCs w:val="32"/>
          <w:lang w:eastAsia="zh-CN"/>
        </w:rPr>
        <w:t>其中：</w:t>
      </w:r>
    </w:p>
    <w:p>
      <w:pPr>
        <w:ind w:firstLine="480" w:firstLineChars="150"/>
        <w:rPr>
          <w:rFonts w:hint="eastAsia" w:ascii="仿宋_GB2312" w:hAnsi="Calibri" w:eastAsia="仿宋_GB2312" w:cs="Times New Roman"/>
          <w:sz w:val="32"/>
          <w:szCs w:val="32"/>
          <w:highlight w:val="none"/>
        </w:rPr>
      </w:pPr>
      <w:r>
        <w:rPr>
          <w:rFonts w:hint="eastAsia" w:ascii="仿宋_GB2312" w:hAnsi="宋体" w:eastAsia="仿宋_GB2312"/>
          <w:color w:val="000000"/>
          <w:sz w:val="32"/>
          <w:szCs w:val="32"/>
          <w:highlight w:val="none"/>
          <w:lang w:val="en-US" w:eastAsia="zh-CN"/>
        </w:rPr>
        <w:t>“党建业务工作项目”</w:t>
      </w:r>
      <w:r>
        <w:rPr>
          <w:rFonts w:hint="eastAsia" w:ascii="仿宋_GB2312" w:hAnsi="Calibri" w:eastAsia="仿宋_GB2312" w:cs="Times New Roman"/>
          <w:sz w:val="32"/>
          <w:szCs w:val="32"/>
          <w:highlight w:val="none"/>
        </w:rPr>
        <w:t>主要内容是依据相关文件精神，开展党建课题调研评审，办好《湖北机关党建》期刊和网站；分层分类举办各类培训班和丰富宣传报道；加强省直机关党建督查巡查；</w:t>
      </w:r>
      <w:r>
        <w:rPr>
          <w:rFonts w:hint="eastAsia" w:ascii="仿宋_GB2312" w:eastAsia="仿宋_GB2312" w:cs="Times New Roman"/>
          <w:sz w:val="32"/>
          <w:szCs w:val="32"/>
          <w:highlight w:val="none"/>
          <w:lang w:val="en-US" w:eastAsia="zh-CN"/>
        </w:rPr>
        <w:t>开展</w:t>
      </w:r>
      <w:r>
        <w:rPr>
          <w:rFonts w:hint="eastAsia" w:ascii="仿宋_GB2312" w:hAnsi="Calibri" w:eastAsia="仿宋_GB2312" w:cs="Times New Roman"/>
          <w:sz w:val="32"/>
          <w:szCs w:val="32"/>
          <w:highlight w:val="none"/>
        </w:rPr>
        <w:t>工青妇等群团组织活动和调研、检查督导等其他相关工作</w:t>
      </w:r>
      <w:r>
        <w:rPr>
          <w:rFonts w:hint="eastAsia" w:ascii="仿宋_GB2312" w:eastAsia="仿宋_GB2312" w:cs="Times New Roman"/>
          <w:sz w:val="32"/>
          <w:szCs w:val="32"/>
          <w:highlight w:val="none"/>
          <w:lang w:val="en-US" w:eastAsia="zh-CN"/>
        </w:rPr>
        <w:t>;完成省直机关集中订阅党报党刊工作</w:t>
      </w:r>
      <w:r>
        <w:rPr>
          <w:rFonts w:hint="eastAsia" w:ascii="仿宋_GB2312" w:hAnsi="Calibri" w:eastAsia="仿宋_GB2312" w:cs="Times New Roman"/>
          <w:sz w:val="32"/>
          <w:szCs w:val="32"/>
          <w:highlight w:val="none"/>
        </w:rPr>
        <w:t>。2</w:t>
      </w:r>
      <w:r>
        <w:rPr>
          <w:rFonts w:ascii="仿宋_GB2312" w:hAnsi="Calibri" w:eastAsia="仿宋_GB2312" w:cs="Times New Roman"/>
          <w:sz w:val="32"/>
          <w:szCs w:val="32"/>
          <w:highlight w:val="none"/>
        </w:rPr>
        <w:t>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年预算</w:t>
      </w:r>
      <w:r>
        <w:rPr>
          <w:rFonts w:hint="eastAsia" w:ascii="仿宋_GB2312" w:eastAsia="仿宋_GB2312" w:cs="Times New Roman"/>
          <w:sz w:val="32"/>
          <w:szCs w:val="32"/>
          <w:highlight w:val="none"/>
          <w:lang w:val="en-US" w:eastAsia="zh-CN"/>
        </w:rPr>
        <w:t>安排1591.2</w:t>
      </w:r>
      <w:r>
        <w:rPr>
          <w:rFonts w:hint="eastAsia" w:ascii="仿宋_GB2312" w:hAnsi="Calibri" w:eastAsia="仿宋_GB2312" w:cs="Times New Roman"/>
          <w:sz w:val="32"/>
          <w:szCs w:val="32"/>
          <w:highlight w:val="none"/>
        </w:rPr>
        <w:t>万元，资金来源为一般公共预算财政拨款。</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rPr>
        <w:t>项目绩效年度目标：圆满完成年度党建课题调研、督查巡查任务；分层分类举办各类培训班，加强党务干部能力建设；抓好湖北机关党建杂志编印和党建信息平台维护，巩固意识形态阵地；扎实开展党建先进单位评选，丰富党建宣传形式，放大典型效应，营造创先争优浓厚氛围；发挥工青妇群团作用，群团活动丰富多样。</w:t>
      </w:r>
      <w:r>
        <w:rPr>
          <w:rFonts w:hint="eastAsia" w:ascii="仿宋_GB2312" w:hAnsi="Calibri" w:eastAsia="仿宋_GB2312" w:cs="Times New Roman"/>
          <w:sz w:val="32"/>
          <w:szCs w:val="32"/>
          <w:highlight w:val="none"/>
          <w:lang w:val="en-US" w:eastAsia="zh-CN"/>
        </w:rPr>
        <w:t>集中订阅《人民日报》、《求是》杂志、《湖北日报》、《光明日报》和《经济日报》，邮政部门和湖北日报协助开展省直机关党报党刊分送工作，使得党报党刊全面覆盖至83家省直机关单位，并实现100％发放。</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数量指标：党建宣传次数≥2次；党建宣传形式多样性≥2种；编印《湖北机关党建》杂志期数=12期；党建课题调研成果数量≥115篇；党建信息平台发布稿件数量≥2600篇；维护保障信息化平台平稳运行数量≥1套；群团组织开展活动次数≥4次；培训班次≥3班次；培训人数≥280人；《经济日报》订阅量≥6000份/天；《人民日报》订阅量≥10000份/天；《求是》杂志订阅量≥5500份/次；《光明日报》订阅量≥6000份/天；《湖北日报》订阅量≥12000份/天。</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质量指标：培训参训率≥90%；党报党刊分送完成率＝100%。</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时效指标：党报党刊分送及时。</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会效益指标：党建课题获得国家级奖项数量≥2篇；党建课题编制印发数量≥500册；党建信息平台网站浏览量≥140万次；党报党刊分送覆盖面≥83家；巩固党报党刊在省直机关意识形态领域的主导地位成效显著；发挥好党报党刊的舆论引导作用成效显著。</w:t>
      </w:r>
    </w:p>
    <w:p>
      <w:pPr>
        <w:ind w:firstLine="480" w:firstLineChars="150"/>
        <w:rPr>
          <w:rFonts w:hint="eastAsia" w:ascii="仿宋_GB2312" w:hAnsi="Calibri" w:eastAsia="仿宋_GB2312" w:cs="Times New Roman"/>
          <w:sz w:val="32"/>
          <w:szCs w:val="32"/>
          <w:highlight w:val="none"/>
        </w:rPr>
      </w:pPr>
      <w:r>
        <w:rPr>
          <w:rFonts w:hint="eastAsia" w:ascii="仿宋_GB2312" w:hAnsi="宋体" w:eastAsia="仿宋_GB2312"/>
          <w:color w:val="000000"/>
          <w:sz w:val="32"/>
          <w:szCs w:val="32"/>
          <w:highlight w:val="none"/>
          <w:lang w:val="en-US" w:eastAsia="zh-CN"/>
        </w:rPr>
        <w:t>“综合事务工作项目”</w:t>
      </w:r>
      <w:r>
        <w:rPr>
          <w:rFonts w:hint="eastAsia" w:ascii="仿宋_GB2312" w:hAnsi="Calibri" w:eastAsia="仿宋_GB2312" w:cs="Times New Roman"/>
          <w:sz w:val="32"/>
          <w:szCs w:val="32"/>
          <w:highlight w:val="none"/>
        </w:rPr>
        <w:t>主要内容是依据相关文件精神，</w:t>
      </w:r>
      <w:r>
        <w:rPr>
          <w:rFonts w:hint="eastAsia" w:ascii="仿宋_GB2312" w:hAnsi="宋体" w:eastAsia="仿宋_GB2312"/>
          <w:color w:val="000000"/>
          <w:sz w:val="32"/>
          <w:szCs w:val="32"/>
          <w:highlight w:val="none"/>
          <w:lang w:val="en-US" w:eastAsia="zh-CN"/>
        </w:rPr>
        <w:t>加强物业、资产、财务等后勤服务保障工作，做好办公设施设备和系统的维护，确保基础设施完好，办公秩序正规。组织离退休干部开展学习考察、主题党日等各项活动，不断丰富精神文化生活，贯彻落实好两个待遇（政治和生活待遇）。同时，做好平安建设联系点和驻点村的帮扶和乡村振兴工作。</w:t>
      </w:r>
      <w:r>
        <w:rPr>
          <w:rFonts w:hint="eastAsia" w:ascii="仿宋_GB2312" w:hAnsi="Calibri" w:eastAsia="仿宋_GB2312" w:cs="Times New Roman"/>
          <w:sz w:val="32"/>
          <w:szCs w:val="32"/>
          <w:highlight w:val="none"/>
        </w:rPr>
        <w:t>2</w:t>
      </w:r>
      <w:r>
        <w:rPr>
          <w:rFonts w:ascii="仿宋_GB2312" w:hAnsi="Calibri" w:eastAsia="仿宋_GB2312" w:cs="Times New Roman"/>
          <w:sz w:val="32"/>
          <w:szCs w:val="32"/>
          <w:highlight w:val="none"/>
        </w:rPr>
        <w:t>02</w:t>
      </w:r>
      <w:r>
        <w:rPr>
          <w:rFonts w:hint="eastAsia" w:ascii="仿宋_GB2312" w:eastAsia="仿宋_GB2312" w:cs="Times New Roman"/>
          <w:sz w:val="32"/>
          <w:szCs w:val="32"/>
          <w:highlight w:val="none"/>
          <w:lang w:val="en-US" w:eastAsia="zh-CN"/>
        </w:rPr>
        <w:t>6</w:t>
      </w:r>
      <w:r>
        <w:rPr>
          <w:rFonts w:hint="eastAsia" w:ascii="仿宋_GB2312" w:hAnsi="Calibri" w:eastAsia="仿宋_GB2312" w:cs="Times New Roman"/>
          <w:sz w:val="32"/>
          <w:szCs w:val="32"/>
          <w:highlight w:val="none"/>
        </w:rPr>
        <w:t>年预算</w:t>
      </w:r>
      <w:r>
        <w:rPr>
          <w:rFonts w:hint="eastAsia" w:ascii="仿宋_GB2312" w:eastAsia="仿宋_GB2312" w:cs="Times New Roman"/>
          <w:sz w:val="32"/>
          <w:szCs w:val="32"/>
          <w:highlight w:val="none"/>
          <w:lang w:val="en-US" w:eastAsia="zh-CN"/>
        </w:rPr>
        <w:t>安排322.9</w:t>
      </w:r>
      <w:r>
        <w:rPr>
          <w:rFonts w:hint="eastAsia" w:ascii="仿宋_GB2312" w:hAnsi="Calibri" w:eastAsia="仿宋_GB2312" w:cs="Times New Roman"/>
          <w:sz w:val="32"/>
          <w:szCs w:val="32"/>
          <w:highlight w:val="none"/>
        </w:rPr>
        <w:t>万元，资金来源为一般公共预算财政拨款。</w:t>
      </w:r>
    </w:p>
    <w:p>
      <w:pPr>
        <w:ind w:firstLine="480" w:firstLineChars="150"/>
        <w:rPr>
          <w:rFonts w:hint="eastAsia" w:ascii="仿宋_GB2312" w:hAnsi="Calibri" w:eastAsia="仿宋_GB2312" w:cs="Times New Roman"/>
          <w:sz w:val="32"/>
          <w:szCs w:val="32"/>
          <w:highlight w:val="none"/>
          <w:lang w:val="en-US" w:eastAsia="zh-CN"/>
        </w:rPr>
      </w:pPr>
      <w:r>
        <w:rPr>
          <w:rFonts w:hint="eastAsia" w:ascii="仿宋_GB2312" w:hAnsi="Calibri" w:eastAsia="仿宋_GB2312" w:cs="Times New Roman"/>
          <w:sz w:val="32"/>
          <w:szCs w:val="32"/>
          <w:highlight w:val="none"/>
        </w:rPr>
        <w:t>项目绩效年度目标：加强物业、资产、财务等后勤服务管理，规范办公秩序，维护好办公设备和各类网络的正常运行，定期对办公楼、显示屏、监控、消防及水电暖等设施设备进行维护保养，保障各项基础设施设备稳定运行；组织离退休干部开展活动不少于3次，丰富精神文化生活，落实好离退休干部走访慰问、健康疗休养等各项待遇，服务保障满意度达到90%以上。同时，做好</w:t>
      </w:r>
      <w:r>
        <w:rPr>
          <w:rFonts w:hint="eastAsia" w:ascii="仿宋_GB2312" w:eastAsia="仿宋_GB2312" w:cs="Times New Roman"/>
          <w:sz w:val="32"/>
          <w:szCs w:val="32"/>
          <w:highlight w:val="none"/>
          <w:lang w:val="en-US" w:eastAsia="zh-CN"/>
        </w:rPr>
        <w:t>平安建设</w:t>
      </w:r>
      <w:r>
        <w:rPr>
          <w:rFonts w:hint="eastAsia" w:ascii="仿宋_GB2312" w:hAnsi="Calibri" w:eastAsia="仿宋_GB2312" w:cs="Times New Roman"/>
          <w:sz w:val="32"/>
          <w:szCs w:val="32"/>
          <w:highlight w:val="none"/>
        </w:rPr>
        <w:t>联系点和驻点村的乡村振兴帮扶工作。</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数量指标：物业管理维护面积=</w:t>
      </w:r>
      <w:r>
        <w:rPr>
          <w:rFonts w:hint="eastAsia" w:ascii="仿宋_GB2312" w:hAnsi="宋体" w:eastAsia="仿宋_GB2312"/>
          <w:color w:val="000000"/>
          <w:sz w:val="32"/>
          <w:szCs w:val="32"/>
          <w:highlight w:val="none"/>
          <w:lang w:val="en-US" w:eastAsia="zh-CN"/>
        </w:rPr>
        <w:t>4150</w:t>
      </w:r>
      <w:r>
        <w:rPr>
          <w:rFonts w:hint="eastAsia" w:ascii="仿宋_GB2312" w:hAnsi="宋体" w:eastAsia="仿宋_GB2312"/>
          <w:color w:val="000000"/>
          <w:sz w:val="32"/>
          <w:szCs w:val="32"/>
          <w:lang w:val="en-US" w:eastAsia="zh-CN"/>
        </w:rPr>
        <w:t>平方米；全年审查相关合同等文件数量≥7份；平安建设联系点数量=1处；开通专用网络条数≥2条；劳务派遣人员数量≥3人；离退休干部活动开展次数≥4次；离退休干部工作保障人数≥54人；乡村振兴驻点村数量=1个；驻点村帮扶项目≥1项；区域环境卫生达标率＝100%；物业管理保障率＝100%；办公区消防监控设备监测维护频次≥5次；办公区电梯设备日常检测及维护＝365天；办公区电梯日常保养次数≥12次。</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质量指标：档案数字化率＝100%；审查合同文件差错率≤0次；</w:t>
      </w:r>
      <w:r>
        <w:rPr>
          <w:rFonts w:hint="eastAsia" w:ascii="仿宋_GB2312" w:hAnsi="宋体" w:eastAsia="仿宋_GB2312"/>
          <w:color w:val="000000"/>
          <w:sz w:val="32"/>
          <w:szCs w:val="32"/>
          <w:highlight w:val="none"/>
          <w:lang w:val="en-US" w:eastAsia="zh-CN"/>
        </w:rPr>
        <w:t>网络通畅度：通畅</w:t>
      </w:r>
      <w:r>
        <w:rPr>
          <w:rFonts w:hint="eastAsia" w:ascii="仿宋_GB2312" w:hAnsi="宋体" w:eastAsia="仿宋_GB2312"/>
          <w:color w:val="000000"/>
          <w:sz w:val="32"/>
          <w:szCs w:val="32"/>
          <w:lang w:val="en-US" w:eastAsia="zh-CN"/>
        </w:rPr>
        <w:t>；财政考核评比：良好；办公楼日常安全运行故障率≤0次；门卫管理外来车辆和人员严格登记核实率＝100%；安全事故发生率≤0次；物业服务工作考核：达标；水、电、通讯保障：及时；办公楼设施完好率≥95%；日常及紧急维修完成率≥95%;老干活动内容多样性≥3种。</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时效指标：租赁专用网络服务期限=12个月；故障报修响应时间≤12小时；办公区电梯故障报修响应时间≤12小时。</w:t>
      </w:r>
    </w:p>
    <w:p>
      <w:pPr>
        <w:ind w:firstLine="480" w:firstLineChars="15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社会效益指标：帮扶驻点村</w:t>
      </w:r>
      <w:bookmarkStart w:id="2" w:name="_GoBack"/>
      <w:bookmarkEnd w:id="2"/>
      <w:r>
        <w:rPr>
          <w:rFonts w:hint="eastAsia" w:ascii="仿宋_GB2312" w:hAnsi="宋体" w:eastAsia="仿宋_GB2312"/>
          <w:color w:val="000000"/>
          <w:sz w:val="32"/>
          <w:szCs w:val="32"/>
          <w:lang w:val="en-US" w:eastAsia="zh-CN"/>
        </w:rPr>
        <w:t>产业发展和基础建设成效：显著；政府信息公开程度=100%；平安建设政策落实成效：显著；离退休干部帮扶成效：显著。</w:t>
      </w:r>
    </w:p>
    <w:p>
      <w:pPr>
        <w:ind w:firstLine="480" w:firstLineChars="15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服务对象满意度：使用人员满意度≥90%；物业服务满意度≥90%。</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九、其他需要说明的情况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（一）</w:t>
      </w:r>
      <w:r>
        <w:rPr>
          <w:rFonts w:hint="eastAsia" w:ascii="仿宋_GB2312" w:hAnsi="仿宋_GB2312" w:eastAsia="仿宋_GB2312" w:cs="仿宋_GB2312"/>
          <w:i w:val="0"/>
          <w:iCs w:val="0"/>
          <w:caps w:val="0"/>
          <w:color w:val="auto"/>
          <w:spacing w:val="0"/>
          <w:sz w:val="32"/>
          <w:szCs w:val="32"/>
          <w:shd w:val="clear" w:color="auto" w:fill="FFFFFF"/>
        </w:rPr>
        <w:t>空表说明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工委本级</w:t>
      </w:r>
      <w:r>
        <w:rPr>
          <w:rFonts w:hint="eastAsia" w:ascii="仿宋_GB2312" w:hAnsi="仿宋_GB2312" w:eastAsia="仿宋_GB2312" w:cs="仿宋_GB2312"/>
          <w:i w:val="0"/>
          <w:iCs w:val="0"/>
          <w:caps w:val="0"/>
          <w:color w:val="auto"/>
          <w:spacing w:val="0"/>
          <w:sz w:val="32"/>
          <w:szCs w:val="32"/>
          <w:shd w:val="clear" w:color="auto" w:fill="FFFFFF"/>
        </w:rPr>
        <w:t>20</w:t>
      </w:r>
      <w:r>
        <w:rPr>
          <w:rFonts w:hint="eastAsia" w:ascii="仿宋_GB2312" w:hAnsi="仿宋_GB2312" w:eastAsia="仿宋_GB2312" w:cs="仿宋_GB2312"/>
          <w:i w:val="0"/>
          <w:iCs w:val="0"/>
          <w:caps w:val="0"/>
          <w:color w:val="auto"/>
          <w:spacing w:val="0"/>
          <w:sz w:val="32"/>
          <w:szCs w:val="32"/>
          <w:shd w:val="clear" w:color="auto" w:fill="FFFFFF"/>
          <w:lang w:val="en-US" w:eastAsia="zh-CN"/>
        </w:rPr>
        <w:t>26</w:t>
      </w:r>
      <w:r>
        <w:rPr>
          <w:rFonts w:hint="eastAsia" w:ascii="仿宋_GB2312" w:hAnsi="仿宋_GB2312" w:eastAsia="仿宋_GB2312" w:cs="仿宋_GB2312"/>
          <w:i w:val="0"/>
          <w:iCs w:val="0"/>
          <w:caps w:val="0"/>
          <w:color w:val="auto"/>
          <w:spacing w:val="0"/>
          <w:sz w:val="32"/>
          <w:szCs w:val="32"/>
          <w:shd w:val="clear" w:color="auto" w:fill="FFFFFF"/>
        </w:rPr>
        <w:t>年无</w:t>
      </w:r>
      <w:r>
        <w:rPr>
          <w:rFonts w:hint="eastAsia" w:ascii="仿宋_GB2312" w:hAnsi="仿宋_GB2312" w:eastAsia="仿宋_GB2312" w:cs="仿宋_GB2312"/>
          <w:i w:val="0"/>
          <w:iCs w:val="0"/>
          <w:caps w:val="0"/>
          <w:color w:val="auto"/>
          <w:spacing w:val="0"/>
          <w:sz w:val="32"/>
          <w:szCs w:val="32"/>
          <w:shd w:val="clear" w:color="auto" w:fill="FFFFFF"/>
          <w:lang w:val="en-US" w:eastAsia="zh-CN"/>
        </w:rPr>
        <w:t>政府性基金预算</w:t>
      </w:r>
      <w:r>
        <w:rPr>
          <w:rFonts w:hint="eastAsia" w:ascii="仿宋_GB2312" w:hAnsi="仿宋_GB2312" w:eastAsia="仿宋_GB2312" w:cs="仿宋_GB2312"/>
          <w:i w:val="0"/>
          <w:iCs w:val="0"/>
          <w:caps w:val="0"/>
          <w:color w:val="auto"/>
          <w:spacing w:val="0"/>
          <w:sz w:val="32"/>
          <w:szCs w:val="32"/>
          <w:shd w:val="clear" w:color="auto" w:fill="FFFFFF"/>
        </w:rPr>
        <w:t>支出,</w:t>
      </w:r>
      <w:r>
        <w:rPr>
          <w:rFonts w:hint="eastAsia" w:ascii="仿宋_GB2312" w:hAnsi="仿宋_GB2312" w:eastAsia="仿宋_GB2312" w:cs="仿宋_GB2312"/>
          <w:i w:val="0"/>
          <w:iCs w:val="0"/>
          <w:caps w:val="0"/>
          <w:color w:val="auto"/>
          <w:spacing w:val="0"/>
          <w:sz w:val="32"/>
          <w:szCs w:val="32"/>
          <w:shd w:val="clear" w:color="auto" w:fill="FFFFFF"/>
          <w:lang w:eastAsia="zh-CN"/>
        </w:rPr>
        <w:t>故该表为空表</w:t>
      </w:r>
      <w:r>
        <w:rPr>
          <w:rFonts w:hint="eastAsia" w:ascii="仿宋_GB2312" w:hAnsi="仿宋_GB2312" w:eastAsia="仿宋_GB2312" w:cs="仿宋_GB2312"/>
          <w:i w:val="0"/>
          <w:iCs w:val="0"/>
          <w:caps w:val="0"/>
          <w:color w:val="auto"/>
          <w:spacing w:val="0"/>
          <w:sz w:val="32"/>
          <w:szCs w:val="32"/>
          <w:shd w:val="clear" w:color="auto" w:fill="FFFFFF"/>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default"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eastAsia="zh-CN"/>
        </w:rPr>
        <w:t>（二）一般公共预算委托业务费</w:t>
      </w:r>
      <w:r>
        <w:rPr>
          <w:rFonts w:hint="eastAsia" w:ascii="仿宋_GB2312" w:hAnsi="仿宋_GB2312" w:eastAsia="仿宋_GB2312" w:cs="仿宋_GB2312"/>
          <w:i w:val="0"/>
          <w:iCs w:val="0"/>
          <w:caps w:val="0"/>
          <w:color w:val="auto"/>
          <w:spacing w:val="0"/>
          <w:sz w:val="32"/>
          <w:szCs w:val="32"/>
          <w:shd w:val="clear" w:color="auto" w:fill="FFFFFF"/>
          <w:lang w:val="en-US" w:eastAsia="zh-CN"/>
        </w:rPr>
        <w:t>61.4万元，比上年减少34.61万元，主要原因是2026年落实过紧日子要求，压减委托业务费支出。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color="auto" w:fill="FFFFFF"/>
        </w:rPr>
      </w:pPr>
      <w:r>
        <w:rPr>
          <w:rFonts w:hint="eastAsia" w:ascii="仿宋_GB2312" w:hAnsi="仿宋_GB2312" w:eastAsia="仿宋_GB2312" w:cs="仿宋_GB2312"/>
          <w:i w:val="0"/>
          <w:iCs w:val="0"/>
          <w:caps w:val="0"/>
          <w:color w:val="auto"/>
          <w:spacing w:val="0"/>
          <w:sz w:val="32"/>
          <w:szCs w:val="32"/>
          <w:shd w:val="clear" w:color="auto" w:fill="FFFFFF"/>
          <w:lang w:eastAsia="zh-CN"/>
        </w:rPr>
        <w:t>（三）</w:t>
      </w:r>
      <w:r>
        <w:rPr>
          <w:rFonts w:hint="eastAsia" w:ascii="仿宋_GB2312" w:hAnsi="仿宋_GB2312" w:eastAsia="仿宋_GB2312" w:cs="仿宋_GB2312"/>
          <w:i w:val="0"/>
          <w:iCs w:val="0"/>
          <w:caps w:val="0"/>
          <w:color w:val="auto"/>
          <w:spacing w:val="0"/>
          <w:sz w:val="32"/>
          <w:szCs w:val="32"/>
          <w:shd w:val="clear" w:color="auto" w:fill="FFFFFF"/>
        </w:rPr>
        <w:t>其他情况说明</w:t>
      </w:r>
    </w:p>
    <w:p>
      <w:pPr>
        <w:ind w:firstLine="640" w:firstLineChars="200"/>
        <w:rPr>
          <w:rFonts w:hint="eastAsia" w:ascii="楷体" w:hAnsi="楷体" w:eastAsia="楷体" w:cs="楷体"/>
          <w:color w:val="000000"/>
          <w:sz w:val="32"/>
          <w:szCs w:val="32"/>
          <w:lang w:eastAsia="zh-CN"/>
        </w:rPr>
      </w:pP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6</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highlight w:val="none"/>
          <w:lang w:eastAsia="zh-CN"/>
        </w:rPr>
        <w:t>工委</w:t>
      </w:r>
      <w:r>
        <w:rPr>
          <w:rFonts w:hint="eastAsia" w:ascii="仿宋_GB2312" w:hAnsi="仿宋" w:eastAsia="仿宋_GB2312" w:cs="仿宋"/>
          <w:color w:val="000000"/>
          <w:sz w:val="32"/>
          <w:szCs w:val="32"/>
          <w:highlight w:val="none"/>
        </w:rPr>
        <w:t>部门</w:t>
      </w:r>
      <w:r>
        <w:rPr>
          <w:rFonts w:hint="eastAsia" w:ascii="仿宋_GB2312" w:hAnsi="仿宋" w:eastAsia="仿宋_GB2312" w:cs="仿宋"/>
          <w:color w:val="000000"/>
          <w:sz w:val="32"/>
          <w:szCs w:val="32"/>
        </w:rPr>
        <w:t>无财政专项支出，较上年持平；无一般性转移支付支出，较上年持平；无专项转移支付支出，较上年持平</w:t>
      </w:r>
      <w:r>
        <w:rPr>
          <w:rFonts w:hint="eastAsia" w:ascii="仿宋_GB2312" w:hAnsi="仿宋" w:eastAsia="仿宋_GB2312" w:cs="仿宋"/>
          <w:color w:val="000000"/>
          <w:sz w:val="32"/>
          <w:szCs w:val="32"/>
          <w:lang w:eastAsia="zh-CN"/>
        </w:rPr>
        <w:t>；</w:t>
      </w:r>
      <w:r>
        <w:rPr>
          <w:rFonts w:hint="eastAsia" w:ascii="仿宋_GB2312" w:hAnsi="宋体" w:eastAsia="仿宋_GB2312"/>
          <w:color w:val="000000"/>
          <w:sz w:val="32"/>
          <w:szCs w:val="32"/>
          <w:lang w:eastAsia="zh-CN"/>
        </w:rPr>
        <w:t>无举借政府债务的情况，较上年持平</w:t>
      </w:r>
      <w:r>
        <w:rPr>
          <w:rFonts w:hint="eastAsia" w:ascii="仿宋_GB2312" w:hAnsi="宋体" w:eastAsia="仿宋_GB2312"/>
          <w:color w:val="000000"/>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黑体" w:hAnsi="黑体" w:eastAsia="黑体" w:cs="Times New Roman"/>
          <w:sz w:val="32"/>
          <w:szCs w:val="32"/>
        </w:rPr>
      </w:pPr>
      <w:r>
        <w:rPr>
          <w:rFonts w:hint="eastAsia" w:ascii="黑体" w:hAnsi="黑体" w:eastAsia="黑体" w:cs="Times New Roman"/>
          <w:sz w:val="32"/>
          <w:szCs w:val="32"/>
        </w:rPr>
        <w:t>十、专业名词解释</w:t>
      </w:r>
    </w:p>
    <w:p>
      <w:pPr>
        <w:keepNext w:val="0"/>
        <w:keepLines w:val="0"/>
        <w:pageBreakBefore w:val="0"/>
        <w:widowControl w:val="0"/>
        <w:kinsoku/>
        <w:wordWrap/>
        <w:overflowPunct/>
        <w:topLinePunct w:val="0"/>
        <w:bidi w:val="0"/>
        <w:snapToGrid/>
        <w:spacing w:line="600" w:lineRule="exact"/>
        <w:textAlignment w:val="auto"/>
        <w:outlineLvl w:val="9"/>
        <w:rPr>
          <w:rFonts w:ascii="仿宋_GB2312" w:hAnsi="Times New Roman" w:eastAsia="仿宋_GB2312" w:cs=".PingFang-SC-Light"/>
          <w:kern w:val="0"/>
          <w:sz w:val="32"/>
          <w:szCs w:val="32"/>
        </w:rPr>
      </w:pPr>
      <w:r>
        <w:rPr>
          <w:rFonts w:hint="eastAsia" w:ascii="楷体_GB2312" w:hAnsi="黑体" w:eastAsia="楷体_GB2312" w:cs="黑体"/>
          <w:sz w:val="32"/>
          <w:szCs w:val="32"/>
          <w:lang w:eastAsia="zh-CN"/>
        </w:rPr>
        <w:t xml:space="preserve">    </w:t>
      </w:r>
      <w:r>
        <w:rPr>
          <w:rFonts w:ascii="仿宋_GB2312" w:hAnsi="Times New Roman" w:eastAsia="仿宋_GB2312" w:cs=".PingFang-SC-Light"/>
          <w:kern w:val="0"/>
          <w:sz w:val="32"/>
          <w:szCs w:val="32"/>
        </w:rPr>
        <w:t>1.</w:t>
      </w:r>
      <w:r>
        <w:rPr>
          <w:rFonts w:hint="eastAsia" w:ascii="仿宋_GB2312" w:hAnsi="Times New Roman" w:eastAsia="仿宋_GB2312" w:cs=".PingFang-SC-Light"/>
          <w:kern w:val="0"/>
          <w:sz w:val="32"/>
          <w:szCs w:val="32"/>
        </w:rPr>
        <w:t>机关运行</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位运行使用一般公共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款安排的基本支出中的日</w:t>
      </w:r>
      <w:r>
        <w:rPr>
          <w:rFonts w:hint="eastAsia" w:ascii="仿宋_GB2312" w:hAnsi="Times New Roman" w:eastAsia="仿宋_GB2312" w:cs=".PingFang-SC-Light"/>
          <w:kern w:val="0"/>
          <w:sz w:val="32"/>
          <w:szCs w:val="32"/>
        </w:rPr>
        <w:t>常公用</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支出。包括</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公及印刷</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邮电费</w:t>
      </w:r>
      <w:r>
        <w:rPr>
          <w:rFonts w:hint="eastAsia" w:ascii="仿宋_GB2312" w:hAnsi="MS Mincho" w:eastAsia="仿宋_GB2312" w:cs="MS Mincho"/>
          <w:kern w:val="0"/>
          <w:sz w:val="32"/>
          <w:szCs w:val="32"/>
        </w:rPr>
        <w:t>、差旅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、会</w:t>
      </w:r>
      <w:r>
        <w:rPr>
          <w:rFonts w:hint="eastAsia" w:ascii="仿宋_GB2312" w:hAnsi="宋体" w:eastAsia="仿宋_GB2312" w:cs="宋体"/>
          <w:kern w:val="0"/>
          <w:sz w:val="32"/>
          <w:szCs w:val="32"/>
        </w:rPr>
        <w:t>议费</w:t>
      </w:r>
      <w:r>
        <w:rPr>
          <w:rFonts w:hint="eastAsia" w:ascii="仿宋_GB2312" w:hAnsi="MS Mincho" w:eastAsia="仿宋_GB2312" w:cs="MS Mincho"/>
          <w:kern w:val="0"/>
          <w:sz w:val="32"/>
          <w:szCs w:val="32"/>
        </w:rPr>
        <w:t>、福利</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、日常</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专</w:t>
      </w:r>
      <w:r>
        <w:rPr>
          <w:rFonts w:hint="eastAsia" w:ascii="仿宋_GB2312" w:hAnsi="Times New Roman" w:eastAsia="仿宋_GB2312" w:cs=".PingFang-SC-Light"/>
          <w:kern w:val="0"/>
          <w:sz w:val="32"/>
          <w:szCs w:val="32"/>
        </w:rPr>
        <w:t>用材料及一般</w:t>
      </w:r>
      <w:r>
        <w:rPr>
          <w:rFonts w:hint="eastAsia" w:ascii="仿宋_GB2312" w:hAnsi="宋体" w:eastAsia="仿宋_GB2312" w:cs="宋体"/>
          <w:kern w:val="0"/>
          <w:sz w:val="32"/>
          <w:szCs w:val="32"/>
        </w:rPr>
        <w:t>设备购</w:t>
      </w:r>
      <w:r>
        <w:rPr>
          <w:rFonts w:hint="eastAsia" w:ascii="仿宋_GB2312" w:hAnsi="MS Mincho" w:eastAsia="仿宋_GB2312" w:cs="MS Mincho"/>
          <w:kern w:val="0"/>
          <w:sz w:val="32"/>
          <w:szCs w:val="32"/>
        </w:rPr>
        <w:t>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公用房水</w:t>
      </w:r>
      <w:r>
        <w:rPr>
          <w:rFonts w:hint="eastAsia" w:ascii="仿宋_GB2312" w:hAnsi="宋体" w:eastAsia="仿宋_GB2312" w:cs="宋体"/>
          <w:kern w:val="0"/>
          <w:sz w:val="32"/>
          <w:szCs w:val="32"/>
        </w:rPr>
        <w:t>电费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公用房取暖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办</w:t>
      </w:r>
      <w:r>
        <w:rPr>
          <w:rFonts w:hint="eastAsia" w:ascii="仿宋_GB2312" w:hAnsi="MS Mincho" w:eastAsia="仿宋_GB2312" w:cs="MS Mincho"/>
          <w:kern w:val="0"/>
          <w:sz w:val="32"/>
          <w:szCs w:val="32"/>
        </w:rPr>
        <w:t>公用房物</w:t>
      </w:r>
      <w:r>
        <w:rPr>
          <w:rFonts w:hint="eastAsia" w:ascii="仿宋_GB2312" w:hAnsi="宋体" w:eastAsia="仿宋_GB2312" w:cs="宋体"/>
          <w:kern w:val="0"/>
          <w:sz w:val="32"/>
          <w:szCs w:val="32"/>
        </w:rPr>
        <w:t>业</w:t>
      </w:r>
      <w:r>
        <w:rPr>
          <w:rFonts w:hint="eastAsia" w:ascii="仿宋_GB2312" w:hAnsi="MS Mincho" w:eastAsia="仿宋_GB2312" w:cs="MS Mincho"/>
          <w:kern w:val="0"/>
          <w:sz w:val="32"/>
          <w:szCs w:val="32"/>
        </w:rPr>
        <w:t>管理</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Times New Roman" w:eastAsia="仿宋_GB2312" w:cs=".PingFang-SC-Light"/>
          <w:kern w:val="0"/>
          <w:sz w:val="32"/>
          <w:szCs w:val="32"/>
        </w:rPr>
        <w:t>用</w:t>
      </w:r>
      <w:r>
        <w:rPr>
          <w:rFonts w:hint="eastAsia" w:ascii="仿宋_GB2312" w:hAnsi="宋体" w:eastAsia="仿宋_GB2312" w:cs="宋体"/>
          <w:kern w:val="0"/>
          <w:sz w:val="32"/>
          <w:szCs w:val="32"/>
        </w:rPr>
        <w:t>车</w:t>
      </w:r>
      <w:r>
        <w:rPr>
          <w:rFonts w:hint="eastAsia" w:ascii="仿宋_GB2312" w:hAnsi="MS Mincho" w:eastAsia="仿宋_GB2312" w:cs="MS Mincho"/>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以及其他</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2.</w:t>
      </w:r>
      <w:r>
        <w:rPr>
          <w:rFonts w:hint="eastAsia" w:ascii="仿宋_GB2312" w:hAnsi="Times New Roman" w:eastAsia="仿宋_GB2312" w:cs=".PingFang-SC-Light"/>
          <w:kern w:val="0"/>
          <w:sz w:val="32"/>
          <w:szCs w:val="32"/>
        </w:rPr>
        <w:t>“三公”</w:t>
      </w:r>
      <w:r>
        <w:rPr>
          <w:rFonts w:hint="eastAsia" w:ascii="仿宋_GB2312" w:hAnsi="宋体" w:eastAsia="仿宋_GB2312" w:cs="宋体"/>
          <w:kern w:val="0"/>
          <w:sz w:val="32"/>
          <w:szCs w:val="32"/>
        </w:rPr>
        <w:t>经费</w:t>
      </w:r>
      <w:r>
        <w:rPr>
          <w:rFonts w:hint="eastAsia" w:ascii="仿宋_GB2312" w:hAnsi="MS Mincho" w:eastAsia="仿宋_GB2312" w:cs="MS Mincho"/>
          <w:kern w:val="0"/>
          <w:sz w:val="32"/>
          <w:szCs w:val="32"/>
        </w:rPr>
        <w:t>：指使用一般公共</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款安排的因公出国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w:t>
      </w:r>
      <w:r>
        <w:rPr>
          <w:rFonts w:hint="eastAsia" w:ascii="仿宋_GB2312" w:hAnsi="Times New Roman" w:eastAsia="仿宋_GB2312" w:cs=".PingFang-SC-Light"/>
          <w:kern w:val="0"/>
          <w:sz w:val="32"/>
          <w:szCs w:val="32"/>
        </w:rPr>
        <w:t>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和公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。其中，因公出国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出国</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境</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的国</w:t>
      </w:r>
      <w:r>
        <w:rPr>
          <w:rFonts w:hint="eastAsia" w:ascii="仿宋_GB2312" w:hAnsi="宋体" w:eastAsia="仿宋_GB2312" w:cs="宋体"/>
          <w:kern w:val="0"/>
          <w:sz w:val="32"/>
          <w:szCs w:val="32"/>
        </w:rPr>
        <w:t>际</w:t>
      </w:r>
      <w:r>
        <w:rPr>
          <w:rFonts w:hint="eastAsia" w:ascii="仿宋_GB2312" w:hAnsi="MS Mincho" w:eastAsia="仿宋_GB2312" w:cs="MS Mincho"/>
          <w:kern w:val="0"/>
          <w:sz w:val="32"/>
          <w:szCs w:val="32"/>
        </w:rPr>
        <w:t>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、国</w:t>
      </w:r>
      <w:r>
        <w:rPr>
          <w:rFonts w:hint="eastAsia" w:ascii="仿宋_GB2312" w:hAnsi="Times New Roman" w:eastAsia="仿宋_GB2312" w:cs=".PingFang-SC-Light"/>
          <w:kern w:val="0"/>
          <w:sz w:val="32"/>
          <w:szCs w:val="32"/>
        </w:rPr>
        <w:t>外城市</w:t>
      </w:r>
      <w:r>
        <w:rPr>
          <w:rFonts w:hint="eastAsia" w:ascii="仿宋_GB2312" w:hAnsi="宋体" w:eastAsia="仿宋_GB2312" w:cs="宋体"/>
          <w:kern w:val="0"/>
          <w:sz w:val="32"/>
          <w:szCs w:val="32"/>
        </w:rPr>
        <w:t>间</w:t>
      </w:r>
      <w:r>
        <w:rPr>
          <w:rFonts w:hint="eastAsia" w:ascii="仿宋_GB2312" w:hAnsi="MS Mincho" w:eastAsia="仿宋_GB2312" w:cs="MS Mincho"/>
          <w:kern w:val="0"/>
          <w:sz w:val="32"/>
          <w:szCs w:val="32"/>
        </w:rPr>
        <w:t>交通</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、住宿</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、伙食</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、培</w:t>
      </w:r>
      <w:r>
        <w:rPr>
          <w:rFonts w:hint="eastAsia" w:ascii="仿宋_GB2312" w:hAnsi="宋体" w:eastAsia="仿宋_GB2312" w:cs="宋体"/>
          <w:kern w:val="0"/>
          <w:sz w:val="32"/>
          <w:szCs w:val="32"/>
        </w:rPr>
        <w:t>训费</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杂费</w:t>
      </w:r>
      <w:r>
        <w:rPr>
          <w:rFonts w:hint="eastAsia" w:ascii="仿宋_GB2312" w:hAnsi="MS Mincho" w:eastAsia="仿宋_GB2312" w:cs="MS Mincho"/>
          <w:kern w:val="0"/>
          <w:sz w:val="32"/>
          <w:szCs w:val="32"/>
        </w:rPr>
        <w:t>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车购</w:t>
      </w:r>
      <w:r>
        <w:rPr>
          <w:rFonts w:hint="eastAsia" w:ascii="仿宋_GB2312" w:hAnsi="MS Mincho" w:eastAsia="仿宋_GB2312" w:cs="MS Mincho"/>
          <w:kern w:val="0"/>
          <w:sz w:val="32"/>
          <w:szCs w:val="32"/>
        </w:rPr>
        <w:t>置及运行</w:t>
      </w:r>
      <w:r>
        <w:rPr>
          <w:rFonts w:hint="eastAsia" w:ascii="仿宋_GB2312" w:hAnsi="宋体" w:eastAsia="仿宋_GB2312" w:cs="宋体"/>
          <w:kern w:val="0"/>
          <w:sz w:val="32"/>
          <w:szCs w:val="32"/>
        </w:rPr>
        <w:t>维护费</w:t>
      </w:r>
      <w:r>
        <w:rPr>
          <w:rFonts w:hint="eastAsia" w:ascii="仿宋_GB2312" w:hAnsi="MS Mincho" w:eastAsia="仿宋_GB2312" w:cs="MS Mincho"/>
          <w:kern w:val="0"/>
          <w:sz w:val="32"/>
          <w:szCs w:val="32"/>
        </w:rPr>
        <w:t>反</w:t>
      </w:r>
      <w:r>
        <w:rPr>
          <w:rFonts w:hint="eastAsia" w:ascii="仿宋_GB2312" w:hAnsi="Times New Roman" w:eastAsia="仿宋_GB2312" w:cs=".PingFang-SC-Light"/>
          <w:kern w:val="0"/>
          <w:sz w:val="32"/>
          <w:szCs w:val="32"/>
        </w:rPr>
        <w:t>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用</w:t>
      </w:r>
      <w:r>
        <w:rPr>
          <w:rFonts w:hint="eastAsia" w:ascii="仿宋_GB2312" w:hAnsi="宋体" w:eastAsia="仿宋_GB2312" w:cs="宋体"/>
          <w:kern w:val="0"/>
          <w:sz w:val="32"/>
          <w:szCs w:val="32"/>
        </w:rPr>
        <w:t>车车辆购</w:t>
      </w:r>
      <w:r>
        <w:rPr>
          <w:rFonts w:hint="eastAsia" w:ascii="仿宋_GB2312" w:hAnsi="MS Mincho" w:eastAsia="仿宋_GB2312" w:cs="MS Mincho"/>
          <w:kern w:val="0"/>
          <w:sz w:val="32"/>
          <w:szCs w:val="32"/>
        </w:rPr>
        <w:t>置支出</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w:t>
      </w:r>
      <w:r>
        <w:rPr>
          <w:rFonts w:hint="eastAsia" w:ascii="仿宋_GB2312" w:hAnsi="宋体" w:eastAsia="仿宋_GB2312" w:cs="宋体"/>
          <w:kern w:val="0"/>
          <w:sz w:val="32"/>
          <w:szCs w:val="32"/>
        </w:rPr>
        <w:t>车辆购</w:t>
      </w:r>
      <w:r>
        <w:rPr>
          <w:rFonts w:hint="eastAsia" w:ascii="仿宋_GB2312" w:hAnsi="MS Mincho" w:eastAsia="仿宋_GB2312" w:cs="MS Mincho"/>
          <w:kern w:val="0"/>
          <w:sz w:val="32"/>
          <w:szCs w:val="32"/>
        </w:rPr>
        <w:t>置税、牌照</w:t>
      </w:r>
      <w:r>
        <w:rPr>
          <w:rFonts w:hint="eastAsia" w:ascii="仿宋_GB2312" w:hAnsi="宋体" w:eastAsia="仿宋_GB2312" w:cs="宋体"/>
          <w:kern w:val="0"/>
          <w:sz w:val="32"/>
          <w:szCs w:val="32"/>
        </w:rPr>
        <w:t>费</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、燃料</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维</w:t>
      </w:r>
      <w:r>
        <w:rPr>
          <w:rFonts w:hint="eastAsia" w:ascii="仿宋_GB2312" w:hAnsi="MS Mincho" w:eastAsia="仿宋_GB2312" w:cs="MS Mincho"/>
          <w:kern w:val="0"/>
          <w:sz w:val="32"/>
          <w:szCs w:val="32"/>
        </w:rPr>
        <w:t>修</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w:t>
      </w:r>
      <w:r>
        <w:rPr>
          <w:rFonts w:hint="eastAsia" w:ascii="仿宋_GB2312" w:hAnsi="宋体" w:eastAsia="仿宋_GB2312" w:cs="宋体"/>
          <w:kern w:val="0"/>
          <w:sz w:val="32"/>
          <w:szCs w:val="32"/>
        </w:rPr>
        <w:t>过桥过</w:t>
      </w:r>
      <w:r>
        <w:rPr>
          <w:rFonts w:hint="eastAsia" w:ascii="仿宋_GB2312" w:hAnsi="MS Mincho" w:eastAsia="仿宋_GB2312" w:cs="MS Mincho"/>
          <w:kern w:val="0"/>
          <w:sz w:val="32"/>
          <w:szCs w:val="32"/>
        </w:rPr>
        <w:t>路</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、保</w:t>
      </w:r>
      <w:r>
        <w:rPr>
          <w:rFonts w:hint="eastAsia" w:ascii="仿宋_GB2312" w:hAnsi="宋体" w:eastAsia="仿宋_GB2312" w:cs="宋体"/>
          <w:kern w:val="0"/>
          <w:sz w:val="32"/>
          <w:szCs w:val="32"/>
        </w:rPr>
        <w:t>险费</w:t>
      </w:r>
      <w:r>
        <w:rPr>
          <w:rFonts w:hint="eastAsia" w:ascii="仿宋_GB2312" w:hAnsi="MS Mincho" w:eastAsia="仿宋_GB2312" w:cs="MS Mincho"/>
          <w:kern w:val="0"/>
          <w:sz w:val="32"/>
          <w:szCs w:val="32"/>
        </w:rPr>
        <w:t>、安全</w:t>
      </w:r>
      <w:r>
        <w:rPr>
          <w:rFonts w:hint="eastAsia" w:ascii="仿宋_GB2312" w:hAnsi="宋体" w:eastAsia="仿宋_GB2312" w:cs="宋体"/>
          <w:kern w:val="0"/>
          <w:sz w:val="32"/>
          <w:szCs w:val="32"/>
        </w:rPr>
        <w:t>奖</w:t>
      </w:r>
      <w:r>
        <w:rPr>
          <w:rFonts w:hint="eastAsia" w:ascii="仿宋_GB2312" w:hAnsi="MS Mincho" w:eastAsia="仿宋_GB2312" w:cs="MS Mincho"/>
          <w:kern w:val="0"/>
          <w:sz w:val="32"/>
          <w:szCs w:val="32"/>
        </w:rPr>
        <w:t>励</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用等支出；公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反映</w:t>
      </w:r>
      <w:r>
        <w:rPr>
          <w:rFonts w:hint="eastAsia" w:ascii="仿宋_GB2312" w:hAnsi="宋体" w:eastAsia="仿宋_GB2312" w:cs="宋体"/>
          <w:kern w:val="0"/>
          <w:sz w:val="32"/>
          <w:szCs w:val="32"/>
        </w:rPr>
        <w:t>单</w:t>
      </w:r>
      <w:r>
        <w:rPr>
          <w:rFonts w:hint="eastAsia" w:ascii="仿宋_GB2312" w:hAnsi="MS Mincho" w:eastAsia="仿宋_GB2312" w:cs="MS Mincho"/>
          <w:kern w:val="0"/>
          <w:sz w:val="32"/>
          <w:szCs w:val="32"/>
        </w:rPr>
        <w:t>位按</w:t>
      </w:r>
      <w:r>
        <w:rPr>
          <w:rFonts w:hint="eastAsia" w:ascii="仿宋_GB2312" w:hAnsi="宋体" w:eastAsia="仿宋_GB2312" w:cs="宋体"/>
          <w:kern w:val="0"/>
          <w:sz w:val="32"/>
          <w:szCs w:val="32"/>
        </w:rPr>
        <w:t>规</w:t>
      </w:r>
      <w:r>
        <w:rPr>
          <w:rFonts w:hint="eastAsia" w:ascii="仿宋_GB2312" w:hAnsi="MS Mincho" w:eastAsia="仿宋_GB2312" w:cs="MS Mincho"/>
          <w:kern w:val="0"/>
          <w:sz w:val="32"/>
          <w:szCs w:val="32"/>
        </w:rPr>
        <w:t>定开支的</w:t>
      </w:r>
      <w:r>
        <w:rPr>
          <w:rFonts w:hint="eastAsia" w:ascii="仿宋_GB2312" w:hAnsi="Times New Roman" w:eastAsia="仿宋_GB2312" w:cs=".PingFang-SC-Light"/>
          <w:kern w:val="0"/>
          <w:sz w:val="32"/>
          <w:szCs w:val="32"/>
        </w:rPr>
        <w:t>各</w:t>
      </w:r>
      <w:r>
        <w:rPr>
          <w:rFonts w:hint="eastAsia" w:ascii="仿宋_GB2312" w:hAnsi="宋体" w:eastAsia="仿宋_GB2312" w:cs="宋体"/>
          <w:kern w:val="0"/>
          <w:sz w:val="32"/>
          <w:szCs w:val="32"/>
        </w:rPr>
        <w:t>类</w:t>
      </w:r>
      <w:r>
        <w:rPr>
          <w:rFonts w:hint="eastAsia" w:ascii="仿宋_GB2312" w:hAnsi="MS Mincho" w:eastAsia="仿宋_GB2312" w:cs="MS Mincho"/>
          <w:kern w:val="0"/>
          <w:sz w:val="32"/>
          <w:szCs w:val="32"/>
        </w:rPr>
        <w:t>公</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含外</w:t>
      </w:r>
      <w:r>
        <w:rPr>
          <w:rFonts w:hint="eastAsia" w:ascii="仿宋_GB2312" w:hAnsi="宋体" w:eastAsia="仿宋_GB2312" w:cs="宋体"/>
          <w:kern w:val="0"/>
          <w:sz w:val="32"/>
          <w:szCs w:val="32"/>
        </w:rPr>
        <w:t>宾</w:t>
      </w:r>
      <w:r>
        <w:rPr>
          <w:rFonts w:hint="eastAsia" w:ascii="仿宋_GB2312" w:hAnsi="MS Mincho" w:eastAsia="仿宋_GB2312" w:cs="MS Mincho"/>
          <w:kern w:val="0"/>
          <w:sz w:val="32"/>
          <w:szCs w:val="32"/>
        </w:rPr>
        <w:t>接待</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费</w:t>
      </w:r>
      <w:r>
        <w:rPr>
          <w:rFonts w:hint="eastAsia" w:ascii="仿宋_GB2312" w:hAnsi="MS Mincho" w:eastAsia="仿宋_GB2312" w:cs="MS Mincho"/>
          <w:kern w:val="0"/>
          <w:sz w:val="32"/>
          <w:szCs w:val="32"/>
        </w:rPr>
        <w:t>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3.</w:t>
      </w:r>
      <w:r>
        <w:rPr>
          <w:rFonts w:hint="eastAsia" w:ascii="仿宋_GB2312" w:hAnsi="Times New Roman" w:eastAsia="仿宋_GB2312" w:cs=".PingFang-SC-Light"/>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：是指各</w:t>
      </w:r>
      <w:r>
        <w:rPr>
          <w:rFonts w:hint="eastAsia" w:ascii="仿宋_GB2312" w:hAnsi="宋体" w:eastAsia="仿宋_GB2312" w:cs="宋体"/>
          <w:kern w:val="0"/>
          <w:sz w:val="32"/>
          <w:szCs w:val="32"/>
        </w:rPr>
        <w:t>级</w:t>
      </w:r>
      <w:r>
        <w:rPr>
          <w:rFonts w:hint="eastAsia" w:ascii="仿宋_GB2312" w:hAnsi="MS Mincho" w:eastAsia="仿宋_GB2312" w:cs="MS Mincho"/>
          <w:kern w:val="0"/>
          <w:sz w:val="32"/>
          <w:szCs w:val="32"/>
        </w:rPr>
        <w:t>国家机关、事</w:t>
      </w:r>
      <w:r>
        <w:rPr>
          <w:rFonts w:hint="eastAsia" w:ascii="仿宋_GB2312" w:hAnsi="宋体" w:eastAsia="仿宋_GB2312" w:cs="宋体"/>
          <w:kern w:val="0"/>
          <w:sz w:val="32"/>
          <w:szCs w:val="32"/>
        </w:rPr>
        <w:t>业单</w:t>
      </w:r>
      <w:r>
        <w:rPr>
          <w:rFonts w:hint="eastAsia" w:ascii="仿宋_GB2312" w:hAnsi="MS Mincho" w:eastAsia="仿宋_GB2312" w:cs="MS Mincho"/>
          <w:kern w:val="0"/>
          <w:sz w:val="32"/>
          <w:szCs w:val="32"/>
        </w:rPr>
        <w:t>位和</w:t>
      </w:r>
      <w:r>
        <w:rPr>
          <w:rFonts w:hint="eastAsia" w:ascii="仿宋_GB2312" w:hAnsi="宋体" w:eastAsia="仿宋_GB2312" w:cs="宋体"/>
          <w:kern w:val="0"/>
          <w:sz w:val="32"/>
          <w:szCs w:val="32"/>
        </w:rPr>
        <w:t>团</w:t>
      </w:r>
      <w:r>
        <w:rPr>
          <w:rFonts w:hint="eastAsia" w:ascii="仿宋_GB2312" w:hAnsi="MS Mincho" w:eastAsia="仿宋_GB2312" w:cs="MS Mincho"/>
          <w:kern w:val="0"/>
          <w:sz w:val="32"/>
          <w:szCs w:val="32"/>
        </w:rPr>
        <w:t>体</w:t>
      </w:r>
      <w:r>
        <w:rPr>
          <w:rFonts w:hint="eastAsia" w:ascii="仿宋_GB2312" w:hAnsi="宋体" w:eastAsia="仿宋_GB2312" w:cs="宋体"/>
          <w:kern w:val="0"/>
          <w:sz w:val="32"/>
          <w:szCs w:val="32"/>
        </w:rPr>
        <w:t>组织</w:t>
      </w:r>
      <w:r>
        <w:rPr>
          <w:rFonts w:hint="eastAsia" w:ascii="仿宋_GB2312" w:hAnsi="MS Mincho" w:eastAsia="仿宋_GB2312" w:cs="MS Mincho"/>
          <w:kern w:val="0"/>
          <w:sz w:val="32"/>
          <w:szCs w:val="32"/>
        </w:rPr>
        <w:t>，使用</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政性</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依法制定</w:t>
      </w:r>
      <w:r>
        <w:rPr>
          <w:rFonts w:hint="eastAsia" w:ascii="仿宋_GB2312" w:hAnsi="Times New Roman" w:eastAsia="仿宋_GB2312" w:cs=".PingFang-SC-Light"/>
          <w:kern w:val="0"/>
          <w:sz w:val="32"/>
          <w:szCs w:val="32"/>
        </w:rPr>
        <w:t>的集中采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目</w:t>
      </w:r>
      <w:r>
        <w:rPr>
          <w:rFonts w:hint="eastAsia" w:ascii="仿宋_GB2312" w:hAnsi="宋体" w:eastAsia="仿宋_GB2312" w:cs="宋体"/>
          <w:kern w:val="0"/>
          <w:sz w:val="32"/>
          <w:szCs w:val="32"/>
        </w:rPr>
        <w:t>录</w:t>
      </w:r>
      <w:r>
        <w:rPr>
          <w:rFonts w:hint="eastAsia" w:ascii="仿宋_GB2312" w:hAnsi="MS Mincho" w:eastAsia="仿宋_GB2312" w:cs="MS Mincho"/>
          <w:kern w:val="0"/>
          <w:sz w:val="32"/>
          <w:szCs w:val="32"/>
        </w:rPr>
        <w:t>以内的或者采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限</w:t>
      </w:r>
      <w:r>
        <w:rPr>
          <w:rFonts w:hint="eastAsia" w:ascii="仿宋_GB2312" w:hAnsi="宋体" w:eastAsia="仿宋_GB2312" w:cs="宋体"/>
          <w:kern w:val="0"/>
          <w:sz w:val="32"/>
          <w:szCs w:val="32"/>
        </w:rPr>
        <w:t>额标</w:t>
      </w:r>
      <w:r>
        <w:rPr>
          <w:rFonts w:hint="eastAsia" w:ascii="仿宋_GB2312" w:hAnsi="MS Mincho" w:eastAsia="仿宋_GB2312" w:cs="MS Mincho"/>
          <w:kern w:val="0"/>
          <w:sz w:val="32"/>
          <w:szCs w:val="32"/>
        </w:rPr>
        <w:t>准以上的</w:t>
      </w:r>
      <w:r>
        <w:rPr>
          <w:rFonts w:hint="eastAsia" w:ascii="仿宋_GB2312" w:hAnsi="宋体" w:eastAsia="仿宋_GB2312" w:cs="宋体"/>
          <w:kern w:val="0"/>
          <w:sz w:val="32"/>
          <w:szCs w:val="32"/>
        </w:rPr>
        <w:t>货</w:t>
      </w:r>
      <w:r>
        <w:rPr>
          <w:rFonts w:hint="eastAsia" w:ascii="仿宋_GB2312" w:hAnsi="MS Mincho" w:eastAsia="仿宋_GB2312" w:cs="MS Mincho"/>
          <w:kern w:val="0"/>
          <w:sz w:val="32"/>
          <w:szCs w:val="32"/>
        </w:rPr>
        <w:t>物、工程和服</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的行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。政府采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不</w:t>
      </w:r>
      <w:r>
        <w:rPr>
          <w:rFonts w:hint="eastAsia" w:ascii="仿宋_GB2312" w:hAnsi="宋体" w:eastAsia="仿宋_GB2312" w:cs="宋体"/>
          <w:kern w:val="0"/>
          <w:sz w:val="32"/>
          <w:szCs w:val="32"/>
        </w:rPr>
        <w:t>仅</w:t>
      </w:r>
      <w:r>
        <w:rPr>
          <w:rFonts w:hint="eastAsia" w:ascii="仿宋_GB2312" w:hAnsi="MS Mincho" w:eastAsia="仿宋_GB2312" w:cs="MS Mincho"/>
          <w:kern w:val="0"/>
          <w:sz w:val="32"/>
          <w:szCs w:val="32"/>
        </w:rPr>
        <w:t>是</w:t>
      </w:r>
      <w:r>
        <w:rPr>
          <w:rFonts w:hint="eastAsia" w:ascii="仿宋_GB2312" w:hAnsi="Times New Roman" w:eastAsia="仿宋_GB2312" w:cs=".PingFang-SC-Light"/>
          <w:kern w:val="0"/>
          <w:sz w:val="32"/>
          <w:szCs w:val="32"/>
        </w:rPr>
        <w:t>指具体的采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程，而且是采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政策、采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程序、采</w:t>
      </w:r>
      <w:r>
        <w:rPr>
          <w:rFonts w:hint="eastAsia" w:ascii="仿宋_GB2312" w:hAnsi="宋体" w:eastAsia="仿宋_GB2312" w:cs="宋体"/>
          <w:kern w:val="0"/>
          <w:sz w:val="32"/>
          <w:szCs w:val="32"/>
        </w:rPr>
        <w:t>购过</w:t>
      </w:r>
      <w:r>
        <w:rPr>
          <w:rFonts w:hint="eastAsia" w:ascii="仿宋_GB2312" w:hAnsi="MS Mincho" w:eastAsia="仿宋_GB2312" w:cs="MS Mincho"/>
          <w:kern w:val="0"/>
          <w:sz w:val="32"/>
          <w:szCs w:val="32"/>
        </w:rPr>
        <w:t>程及采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w:t>
      </w:r>
      <w:r>
        <w:rPr>
          <w:rFonts w:hint="eastAsia" w:ascii="仿宋_GB2312" w:hAnsi="宋体" w:eastAsia="仿宋_GB2312" w:cs="宋体"/>
          <w:kern w:val="0"/>
          <w:sz w:val="32"/>
          <w:szCs w:val="32"/>
        </w:rPr>
        <w:t>总</w:t>
      </w:r>
      <w:r>
        <w:rPr>
          <w:rFonts w:hint="eastAsia" w:ascii="仿宋_GB2312" w:hAnsi="MS Mincho" w:eastAsia="仿宋_GB2312" w:cs="MS Mincho"/>
          <w:kern w:val="0"/>
          <w:sz w:val="32"/>
          <w:szCs w:val="32"/>
        </w:rPr>
        <w:t>称，是一种</w:t>
      </w:r>
      <w:r>
        <w:rPr>
          <w:rFonts w:hint="eastAsia" w:ascii="仿宋_GB2312" w:hAnsi="宋体" w:eastAsia="仿宋_GB2312" w:cs="宋体"/>
          <w:kern w:val="0"/>
          <w:sz w:val="32"/>
          <w:szCs w:val="32"/>
        </w:rPr>
        <w:t>对</w:t>
      </w:r>
      <w:r>
        <w:rPr>
          <w:rFonts w:hint="eastAsia" w:ascii="仿宋_GB2312" w:hAnsi="MS Mincho" w:eastAsia="仿宋_GB2312" w:cs="MS Mincho"/>
          <w:kern w:val="0"/>
          <w:sz w:val="32"/>
          <w:szCs w:val="32"/>
        </w:rPr>
        <w:t>公</w:t>
      </w:r>
      <w:r>
        <w:rPr>
          <w:rFonts w:hint="eastAsia" w:ascii="仿宋_GB2312" w:hAnsi="Times New Roman" w:eastAsia="仿宋_GB2312" w:cs=".PingFang-SC-Light"/>
          <w:kern w:val="0"/>
          <w:sz w:val="32"/>
          <w:szCs w:val="32"/>
        </w:rPr>
        <w:t>共采</w:t>
      </w:r>
      <w:r>
        <w:rPr>
          <w:rFonts w:hint="eastAsia" w:ascii="仿宋_GB2312" w:hAnsi="宋体" w:eastAsia="仿宋_GB2312" w:cs="宋体"/>
          <w:kern w:val="0"/>
          <w:sz w:val="32"/>
          <w:szCs w:val="32"/>
        </w:rPr>
        <w:t>购</w:t>
      </w:r>
      <w:r>
        <w:rPr>
          <w:rFonts w:hint="eastAsia" w:ascii="仿宋_GB2312" w:hAnsi="MS Mincho" w:eastAsia="仿宋_GB2312" w:cs="MS Mincho"/>
          <w:kern w:val="0"/>
          <w:sz w:val="32"/>
          <w:szCs w:val="32"/>
        </w:rPr>
        <w:t>管理的制度，是一种政府行</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4.</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w:t>
      </w:r>
      <w:r>
        <w:rPr>
          <w:rFonts w:ascii="仿宋_GB2312" w:hAnsi="Times New Roman" w:eastAsia="仿宋_GB2312" w:cs=".PingFang-SC-Light"/>
          <w:kern w:val="0"/>
          <w:sz w:val="32"/>
          <w:szCs w:val="32"/>
        </w:rPr>
        <w:t>(</w:t>
      </w:r>
      <w:r>
        <w:rPr>
          <w:rFonts w:hint="eastAsia" w:ascii="仿宋_GB2312" w:hAnsi="宋体" w:eastAsia="仿宋_GB2312" w:cs="宋体"/>
          <w:kern w:val="0"/>
          <w:sz w:val="32"/>
          <w:szCs w:val="32"/>
        </w:rPr>
        <w:t>补</w:t>
      </w:r>
      <w:r>
        <w:rPr>
          <w:rFonts w:hint="eastAsia" w:ascii="仿宋_GB2312" w:hAnsi="MS Mincho" w:eastAsia="仿宋_GB2312" w:cs="MS Mincho"/>
          <w:kern w:val="0"/>
          <w:sz w:val="32"/>
          <w:szCs w:val="32"/>
        </w:rPr>
        <w:t>助</w:t>
      </w:r>
      <w:r>
        <w:rPr>
          <w:rFonts w:ascii="仿宋_GB2312" w:hAnsi="Times New Roman" w:eastAsia="仿宋_GB2312" w:cs=".PingFang-SC-Light"/>
          <w:kern w:val="0"/>
          <w:sz w:val="32"/>
          <w:szCs w:val="32"/>
        </w:rPr>
        <w:t>)</w:t>
      </w:r>
      <w:r>
        <w:rPr>
          <w:rFonts w:hint="eastAsia" w:ascii="仿宋_GB2312" w:hAnsi="Times New Roman" w:eastAsia="仿宋_GB2312" w:cs=".PingFang-SC-Light"/>
          <w:kern w:val="0"/>
          <w:sz w:val="32"/>
          <w:szCs w:val="32"/>
        </w:rPr>
        <w:t>收入：指从同</w:t>
      </w:r>
      <w:r>
        <w:rPr>
          <w:rFonts w:hint="eastAsia" w:ascii="仿宋_GB2312" w:hAnsi="宋体" w:eastAsia="仿宋_GB2312" w:cs="宋体"/>
          <w:kern w:val="0"/>
          <w:sz w:val="32"/>
          <w:szCs w:val="32"/>
        </w:rPr>
        <w:t>级财</w:t>
      </w:r>
      <w:r>
        <w:rPr>
          <w:rFonts w:hint="eastAsia" w:ascii="仿宋_GB2312" w:hAnsi="MS Mincho" w:eastAsia="仿宋_GB2312" w:cs="MS Mincho"/>
          <w:kern w:val="0"/>
          <w:sz w:val="32"/>
          <w:szCs w:val="32"/>
        </w:rPr>
        <w:t>政部</w:t>
      </w:r>
      <w:r>
        <w:rPr>
          <w:rFonts w:hint="eastAsia" w:ascii="仿宋_GB2312" w:hAnsi="宋体" w:eastAsia="仿宋_GB2312" w:cs="宋体"/>
          <w:kern w:val="0"/>
          <w:sz w:val="32"/>
          <w:szCs w:val="32"/>
        </w:rPr>
        <w:t>门</w:t>
      </w:r>
      <w:r>
        <w:rPr>
          <w:rFonts w:hint="eastAsia" w:ascii="仿宋_GB2312" w:hAnsi="MS Mincho" w:eastAsia="仿宋_GB2312" w:cs="MS Mincho"/>
          <w:kern w:val="0"/>
          <w:sz w:val="32"/>
          <w:szCs w:val="32"/>
        </w:rPr>
        <w:t>取得的</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预</w:t>
      </w:r>
      <w:r>
        <w:rPr>
          <w:rFonts w:hint="eastAsia" w:ascii="仿宋_GB2312" w:hAnsi="MS Mincho" w:eastAsia="仿宋_GB2312" w:cs="MS Mincho"/>
          <w:kern w:val="0"/>
          <w:sz w:val="32"/>
          <w:szCs w:val="32"/>
        </w:rPr>
        <w:t>算</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5.</w:t>
      </w:r>
      <w:r>
        <w:rPr>
          <w:rFonts w:hint="eastAsia" w:ascii="仿宋_GB2312" w:hAnsi="Times New Roman" w:eastAsia="仿宋_GB2312" w:cs=".PingFang-SC-Light"/>
          <w:kern w:val="0"/>
          <w:sz w:val="32"/>
          <w:szCs w:val="32"/>
        </w:rPr>
        <w:t>其他收入：指除上述“</w:t>
      </w:r>
      <w:r>
        <w:rPr>
          <w:rFonts w:hint="eastAsia" w:ascii="仿宋_GB2312" w:hAnsi="宋体" w:eastAsia="仿宋_GB2312" w:cs="宋体"/>
          <w:kern w:val="0"/>
          <w:sz w:val="32"/>
          <w:szCs w:val="32"/>
        </w:rPr>
        <w:t>财</w:t>
      </w:r>
      <w:r>
        <w:rPr>
          <w:rFonts w:hint="eastAsia" w:ascii="仿宋_GB2312" w:hAnsi="MS Mincho" w:eastAsia="仿宋_GB2312" w:cs="MS Mincho"/>
          <w:kern w:val="0"/>
          <w:sz w:val="32"/>
          <w:szCs w:val="32"/>
        </w:rPr>
        <w:t>政</w:t>
      </w:r>
      <w:r>
        <w:rPr>
          <w:rFonts w:hint="eastAsia" w:ascii="仿宋_GB2312" w:hAnsi="宋体" w:eastAsia="仿宋_GB2312" w:cs="宋体"/>
          <w:kern w:val="0"/>
          <w:sz w:val="32"/>
          <w:szCs w:val="32"/>
        </w:rPr>
        <w:t>拨</w:t>
      </w:r>
      <w:r>
        <w:rPr>
          <w:rFonts w:hint="eastAsia" w:ascii="仿宋_GB2312" w:hAnsi="MS Mincho" w:eastAsia="仿宋_GB2312" w:cs="MS Mincho"/>
          <w:kern w:val="0"/>
          <w:sz w:val="32"/>
          <w:szCs w:val="32"/>
        </w:rPr>
        <w:t>款收入”以外任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相</w:t>
      </w:r>
      <w:r>
        <w:rPr>
          <w:rFonts w:hint="eastAsia" w:ascii="仿宋_GB2312" w:hAnsi="宋体" w:eastAsia="仿宋_GB2312" w:cs="宋体"/>
          <w:kern w:val="0"/>
          <w:sz w:val="32"/>
          <w:szCs w:val="32"/>
        </w:rPr>
        <w:t>应</w:t>
      </w:r>
      <w:r>
        <w:rPr>
          <w:rFonts w:hint="eastAsia" w:ascii="仿宋_GB2312" w:hAnsi="MS Mincho" w:eastAsia="仿宋_GB2312" w:cs="MS Mincho"/>
          <w:kern w:val="0"/>
          <w:sz w:val="32"/>
          <w:szCs w:val="32"/>
        </w:rPr>
        <w:t>安排的</w:t>
      </w:r>
      <w:r>
        <w:rPr>
          <w:rFonts w:hint="eastAsia" w:ascii="仿宋_GB2312" w:hAnsi="宋体" w:eastAsia="仿宋_GB2312" w:cs="宋体"/>
          <w:kern w:val="0"/>
          <w:sz w:val="32"/>
          <w:szCs w:val="32"/>
        </w:rPr>
        <w:t>资</w:t>
      </w:r>
      <w:r>
        <w:rPr>
          <w:rFonts w:hint="eastAsia" w:ascii="仿宋_GB2312" w:hAnsi="MS Mincho" w:eastAsia="仿宋_GB2312" w:cs="MS Mincho"/>
          <w:kern w:val="0"/>
          <w:sz w:val="32"/>
          <w:szCs w:val="32"/>
        </w:rPr>
        <w:t>金。</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_GB2312" w:hAnsi="Times New Roman" w:eastAsia="仿宋_GB2312" w:cs=".PingFang-SC-Light"/>
          <w:kern w:val="0"/>
          <w:sz w:val="32"/>
          <w:szCs w:val="32"/>
        </w:rPr>
      </w:pPr>
      <w:r>
        <w:rPr>
          <w:rFonts w:ascii="仿宋_GB2312" w:hAnsi="Times New Roman" w:eastAsia="仿宋_GB2312" w:cs=".PingFang-SC-Light"/>
          <w:kern w:val="0"/>
          <w:sz w:val="32"/>
          <w:szCs w:val="32"/>
        </w:rPr>
        <w:t>6.</w:t>
      </w:r>
      <w:r>
        <w:rPr>
          <w:rFonts w:hint="eastAsia" w:ascii="仿宋_GB2312" w:hAnsi="Times New Roman" w:eastAsia="仿宋_GB2312" w:cs=".PingFang-SC-Light"/>
          <w:kern w:val="0"/>
          <w:sz w:val="32"/>
          <w:szCs w:val="32"/>
        </w:rPr>
        <w:t>基本支出：指</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保障机构正常运</w:t>
      </w:r>
      <w:r>
        <w:rPr>
          <w:rFonts w:hint="eastAsia" w:ascii="仿宋_GB2312" w:hAnsi="宋体" w:eastAsia="仿宋_GB2312" w:cs="宋体"/>
          <w:kern w:val="0"/>
          <w:sz w:val="32"/>
          <w:szCs w:val="32"/>
        </w:rPr>
        <w:t>转</w:t>
      </w:r>
      <w:r>
        <w:rPr>
          <w:rFonts w:hint="eastAsia" w:ascii="仿宋_GB2312" w:hAnsi="MS Mincho" w:eastAsia="仿宋_GB2312" w:cs="MS Mincho"/>
          <w:kern w:val="0"/>
          <w:sz w:val="32"/>
          <w:szCs w:val="32"/>
        </w:rPr>
        <w:t>、完成日常工作任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而</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生的人</w:t>
      </w:r>
      <w:r>
        <w:rPr>
          <w:rFonts w:hint="eastAsia" w:ascii="仿宋_GB2312" w:hAnsi="宋体" w:eastAsia="仿宋_GB2312" w:cs="宋体"/>
          <w:kern w:val="0"/>
          <w:sz w:val="32"/>
          <w:szCs w:val="32"/>
        </w:rPr>
        <w:t>员</w:t>
      </w:r>
      <w:r>
        <w:rPr>
          <w:rFonts w:hint="eastAsia" w:ascii="仿宋_GB2312" w:hAnsi="MS Mincho" w:eastAsia="仿宋_GB2312" w:cs="MS Mincho"/>
          <w:kern w:val="0"/>
          <w:sz w:val="32"/>
          <w:szCs w:val="32"/>
        </w:rPr>
        <w:t>支出</w:t>
      </w:r>
      <w:r>
        <w:rPr>
          <w:rFonts w:hint="eastAsia" w:ascii="仿宋_GB2312" w:hAnsi="Times New Roman" w:eastAsia="仿宋_GB2312" w:cs=".PingFang-SC-Light"/>
          <w:kern w:val="0"/>
          <w:sz w:val="32"/>
          <w:szCs w:val="32"/>
        </w:rPr>
        <w:t>和公用支出。</w:t>
      </w:r>
    </w:p>
    <w:p>
      <w:pPr>
        <w:pStyle w:val="18"/>
        <w:keepNext w:val="0"/>
        <w:keepLines w:val="0"/>
        <w:pageBreakBefore w:val="0"/>
        <w:framePr w:vAnchor="margin" w:hAnchor="text" w:yAlign="inline"/>
        <w:widowControl w:val="0"/>
        <w:kinsoku/>
        <w:wordWrap/>
        <w:overflowPunct/>
        <w:topLinePunct w:val="0"/>
        <w:autoSpaceDE/>
        <w:autoSpaceDN/>
        <w:bidi w:val="0"/>
        <w:adjustRightInd/>
        <w:snapToGrid/>
        <w:spacing w:before="100" w:beforeAutospacing="1" w:after="100" w:afterAutospacing="1"/>
        <w:ind w:firstLine="640" w:firstLineChars="200"/>
        <w:jc w:val="left"/>
        <w:textAlignment w:val="auto"/>
        <w:rPr>
          <w:rFonts w:hint="eastAsia"/>
          <w:szCs w:val="32"/>
        </w:rPr>
      </w:pPr>
      <w:r>
        <w:rPr>
          <w:rFonts w:ascii="仿宋_GB2312" w:hAnsi="Times New Roman" w:eastAsia="仿宋_GB2312" w:cs=".PingFang-SC-Light"/>
          <w:kern w:val="0"/>
          <w:sz w:val="32"/>
          <w:szCs w:val="32"/>
        </w:rPr>
        <w:t>7.</w:t>
      </w:r>
      <w:r>
        <w:rPr>
          <w:rFonts w:hint="eastAsia" w:ascii="仿宋_GB2312" w:hAnsi="宋体" w:eastAsia="仿宋_GB2312" w:cs="宋体"/>
          <w:kern w:val="0"/>
          <w:sz w:val="32"/>
          <w:szCs w:val="32"/>
        </w:rPr>
        <w:t>项</w:t>
      </w:r>
      <w:r>
        <w:rPr>
          <w:rFonts w:hint="eastAsia" w:ascii="仿宋_GB2312" w:hAnsi="MS Mincho" w:eastAsia="仿宋_GB2312" w:cs="MS Mincho"/>
          <w:kern w:val="0"/>
          <w:sz w:val="32"/>
          <w:szCs w:val="32"/>
        </w:rPr>
        <w:t>目支出：指在基本支出之外</w:t>
      </w:r>
      <w:r>
        <w:rPr>
          <w:rFonts w:hint="eastAsia" w:ascii="仿宋_GB2312" w:hAnsi="宋体" w:eastAsia="仿宋_GB2312" w:cs="宋体"/>
          <w:kern w:val="0"/>
          <w:sz w:val="32"/>
          <w:szCs w:val="32"/>
        </w:rPr>
        <w:t>为</w:t>
      </w:r>
      <w:r>
        <w:rPr>
          <w:rFonts w:hint="eastAsia" w:ascii="仿宋_GB2312" w:hAnsi="MS Mincho" w:eastAsia="仿宋_GB2312" w:cs="MS Mincho"/>
          <w:kern w:val="0"/>
          <w:sz w:val="32"/>
          <w:szCs w:val="32"/>
        </w:rPr>
        <w:t>完成特定行政任</w:t>
      </w:r>
      <w:r>
        <w:rPr>
          <w:rFonts w:hint="eastAsia" w:ascii="仿宋_GB2312" w:hAnsi="宋体" w:eastAsia="仿宋_GB2312" w:cs="宋体"/>
          <w:kern w:val="0"/>
          <w:sz w:val="32"/>
          <w:szCs w:val="32"/>
        </w:rPr>
        <w:t>务</w:t>
      </w:r>
      <w:r>
        <w:rPr>
          <w:rFonts w:hint="eastAsia" w:ascii="仿宋_GB2312" w:hAnsi="MS Mincho" w:eastAsia="仿宋_GB2312" w:cs="MS Mincho"/>
          <w:kern w:val="0"/>
          <w:sz w:val="32"/>
          <w:szCs w:val="32"/>
        </w:rPr>
        <w:t>和事</w:t>
      </w:r>
      <w:r>
        <w:rPr>
          <w:rFonts w:hint="eastAsia" w:ascii="仿宋_GB2312" w:hAnsi="宋体" w:eastAsia="仿宋_GB2312" w:cs="宋体"/>
          <w:kern w:val="0"/>
          <w:sz w:val="32"/>
          <w:szCs w:val="32"/>
        </w:rPr>
        <w:t>业发</w:t>
      </w:r>
      <w:r>
        <w:rPr>
          <w:rFonts w:hint="eastAsia" w:ascii="仿宋_GB2312" w:hAnsi="MS Mincho" w:eastAsia="仿宋_GB2312" w:cs="MS Mincho"/>
          <w:kern w:val="0"/>
          <w:sz w:val="32"/>
          <w:szCs w:val="32"/>
        </w:rPr>
        <w:t>展目</w:t>
      </w:r>
      <w:r>
        <w:rPr>
          <w:rFonts w:hint="eastAsia" w:ascii="仿宋_GB2312" w:hAnsi="宋体" w:eastAsia="仿宋_GB2312" w:cs="宋体"/>
          <w:kern w:val="0"/>
          <w:sz w:val="32"/>
          <w:szCs w:val="32"/>
        </w:rPr>
        <w:t>标</w:t>
      </w:r>
      <w:r>
        <w:rPr>
          <w:rFonts w:hint="eastAsia" w:ascii="仿宋_GB2312" w:hAnsi="MS Mincho" w:eastAsia="仿宋_GB2312" w:cs="MS Mincho"/>
          <w:kern w:val="0"/>
          <w:sz w:val="32"/>
          <w:szCs w:val="32"/>
        </w:rPr>
        <w:t>所</w:t>
      </w:r>
      <w:r>
        <w:rPr>
          <w:rFonts w:hint="eastAsia" w:ascii="仿宋_GB2312" w:hAnsi="宋体" w:eastAsia="仿宋_GB2312" w:cs="宋体"/>
          <w:kern w:val="0"/>
          <w:sz w:val="32"/>
          <w:szCs w:val="32"/>
        </w:rPr>
        <w:t>发</w:t>
      </w:r>
      <w:r>
        <w:rPr>
          <w:rFonts w:hint="eastAsia" w:ascii="仿宋_GB2312" w:hAnsi="MS Mincho" w:eastAsia="仿宋_GB2312" w:cs="MS Mincho"/>
          <w:kern w:val="0"/>
          <w:sz w:val="32"/>
          <w:szCs w:val="32"/>
        </w:rPr>
        <w:t>生的支</w:t>
      </w:r>
      <w:r>
        <w:rPr>
          <w:rFonts w:hint="eastAsia" w:ascii="仿宋_GB2312" w:hAnsi="Times New Roman" w:eastAsia="仿宋_GB2312" w:cs=".PingFang-SC-Light"/>
          <w:kern w:val="0"/>
          <w:sz w:val="32"/>
          <w:szCs w:val="32"/>
        </w:rPr>
        <w:t>出。</w:t>
      </w:r>
    </w:p>
    <w:sectPr>
      <w:pgSz w:w="11906" w:h="16838"/>
      <w:pgMar w:top="1587" w:right="1587" w:bottom="1587" w:left="1587" w:header="851" w:footer="992" w:gutter="0"/>
      <w:pgNumType w:fmt="decimal"/>
      <w:cols w:space="72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PingFang-SC-Ligh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-99060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7.8pt;height:144pt;width:144pt;mso-position-horizontal:center;mso-position-horizontal-relative:margin;mso-wrap-style:none;z-index:251659264;mso-width-relative:page;mso-height-relative:page;" filled="f" stroked="f" coordsize="21600,21600" o:gfxdata="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pFfF/VAAAACAEAAA8AAAAAAAAAAQAg&#10;AAAAIgAAAGRycy9kb3ducmV2LnhtbFBLAQIUABQAAAAIAIdO4kCH4Wcz2AEAALADAAAOAAAAAAAA&#10;AAEAIAAAACQBAABkcnMvZTJvRG9jLnhtbFBLBQYAAAAABgAGAFkBAABuBQAAAAA=&#10;">
              <v:fill on="f" focussize="0,0"/>
              <v:stroke on="f"/>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05"/>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MWJhYWZjMmM4ZmJjNTllODEyMWFkZTg5MzNlMzAifQ=="/>
  </w:docVars>
  <w:rsids>
    <w:rsidRoot w:val="006D21BE"/>
    <w:rsid w:val="00001D19"/>
    <w:rsid w:val="00010F9C"/>
    <w:rsid w:val="0001170C"/>
    <w:rsid w:val="00012195"/>
    <w:rsid w:val="00013298"/>
    <w:rsid w:val="0001648B"/>
    <w:rsid w:val="00017215"/>
    <w:rsid w:val="00021879"/>
    <w:rsid w:val="00030027"/>
    <w:rsid w:val="00031970"/>
    <w:rsid w:val="00033026"/>
    <w:rsid w:val="00036C66"/>
    <w:rsid w:val="00040098"/>
    <w:rsid w:val="00052935"/>
    <w:rsid w:val="00060B71"/>
    <w:rsid w:val="00065C05"/>
    <w:rsid w:val="0006612D"/>
    <w:rsid w:val="00067D8A"/>
    <w:rsid w:val="000874A9"/>
    <w:rsid w:val="00092BF7"/>
    <w:rsid w:val="00092FED"/>
    <w:rsid w:val="000957BA"/>
    <w:rsid w:val="000976B0"/>
    <w:rsid w:val="000B309D"/>
    <w:rsid w:val="000C3CE6"/>
    <w:rsid w:val="000D5DEA"/>
    <w:rsid w:val="000E10A9"/>
    <w:rsid w:val="000F47E3"/>
    <w:rsid w:val="0010331B"/>
    <w:rsid w:val="00103E80"/>
    <w:rsid w:val="00112909"/>
    <w:rsid w:val="00114333"/>
    <w:rsid w:val="00115CAE"/>
    <w:rsid w:val="00116DFD"/>
    <w:rsid w:val="00121E89"/>
    <w:rsid w:val="001243DC"/>
    <w:rsid w:val="001500EB"/>
    <w:rsid w:val="00153011"/>
    <w:rsid w:val="00180123"/>
    <w:rsid w:val="00192413"/>
    <w:rsid w:val="001A482E"/>
    <w:rsid w:val="001A7765"/>
    <w:rsid w:val="001C1278"/>
    <w:rsid w:val="001C5AF2"/>
    <w:rsid w:val="001D0874"/>
    <w:rsid w:val="001D334C"/>
    <w:rsid w:val="001F5D94"/>
    <w:rsid w:val="002019C3"/>
    <w:rsid w:val="00204951"/>
    <w:rsid w:val="00226664"/>
    <w:rsid w:val="00251261"/>
    <w:rsid w:val="002551F9"/>
    <w:rsid w:val="002707BB"/>
    <w:rsid w:val="002A11B7"/>
    <w:rsid w:val="002B058C"/>
    <w:rsid w:val="002B6C6E"/>
    <w:rsid w:val="002D1D1A"/>
    <w:rsid w:val="002F70ED"/>
    <w:rsid w:val="0031647F"/>
    <w:rsid w:val="00334301"/>
    <w:rsid w:val="00336E46"/>
    <w:rsid w:val="00346CF6"/>
    <w:rsid w:val="00350A43"/>
    <w:rsid w:val="0036504B"/>
    <w:rsid w:val="00386532"/>
    <w:rsid w:val="003929C1"/>
    <w:rsid w:val="003A04A2"/>
    <w:rsid w:val="003A382F"/>
    <w:rsid w:val="003C0D7B"/>
    <w:rsid w:val="0040236D"/>
    <w:rsid w:val="004023F9"/>
    <w:rsid w:val="00402490"/>
    <w:rsid w:val="00405674"/>
    <w:rsid w:val="00410195"/>
    <w:rsid w:val="00410E30"/>
    <w:rsid w:val="00415AFE"/>
    <w:rsid w:val="0041705C"/>
    <w:rsid w:val="004214B0"/>
    <w:rsid w:val="00422A67"/>
    <w:rsid w:val="00426C60"/>
    <w:rsid w:val="004324F3"/>
    <w:rsid w:val="00441C06"/>
    <w:rsid w:val="00461180"/>
    <w:rsid w:val="0047262B"/>
    <w:rsid w:val="00472875"/>
    <w:rsid w:val="00477B45"/>
    <w:rsid w:val="004978A3"/>
    <w:rsid w:val="004B09B9"/>
    <w:rsid w:val="004D08B4"/>
    <w:rsid w:val="004D093F"/>
    <w:rsid w:val="004D6D73"/>
    <w:rsid w:val="004E5511"/>
    <w:rsid w:val="004E65D4"/>
    <w:rsid w:val="004F09BB"/>
    <w:rsid w:val="004F4E20"/>
    <w:rsid w:val="00501F62"/>
    <w:rsid w:val="005030F1"/>
    <w:rsid w:val="00520165"/>
    <w:rsid w:val="00525176"/>
    <w:rsid w:val="00542586"/>
    <w:rsid w:val="00575944"/>
    <w:rsid w:val="00584BC0"/>
    <w:rsid w:val="00585A94"/>
    <w:rsid w:val="0059013A"/>
    <w:rsid w:val="005A7350"/>
    <w:rsid w:val="005E3C09"/>
    <w:rsid w:val="005F02BB"/>
    <w:rsid w:val="005F75B8"/>
    <w:rsid w:val="006008AE"/>
    <w:rsid w:val="00605EB2"/>
    <w:rsid w:val="006062B1"/>
    <w:rsid w:val="00616C4E"/>
    <w:rsid w:val="0062397C"/>
    <w:rsid w:val="00650712"/>
    <w:rsid w:val="00652F36"/>
    <w:rsid w:val="0065737D"/>
    <w:rsid w:val="006573F1"/>
    <w:rsid w:val="00665CFD"/>
    <w:rsid w:val="006B15F2"/>
    <w:rsid w:val="006B742A"/>
    <w:rsid w:val="006C2860"/>
    <w:rsid w:val="006C2BA4"/>
    <w:rsid w:val="006C3530"/>
    <w:rsid w:val="006D1AD1"/>
    <w:rsid w:val="006D1DE2"/>
    <w:rsid w:val="006D21BE"/>
    <w:rsid w:val="006D5122"/>
    <w:rsid w:val="006E2AA3"/>
    <w:rsid w:val="006F62BC"/>
    <w:rsid w:val="006F724D"/>
    <w:rsid w:val="0070265C"/>
    <w:rsid w:val="007049E2"/>
    <w:rsid w:val="007066ED"/>
    <w:rsid w:val="00724054"/>
    <w:rsid w:val="007332C6"/>
    <w:rsid w:val="0074213D"/>
    <w:rsid w:val="00754628"/>
    <w:rsid w:val="00760E6B"/>
    <w:rsid w:val="007618CE"/>
    <w:rsid w:val="007766C4"/>
    <w:rsid w:val="0078482E"/>
    <w:rsid w:val="0078562A"/>
    <w:rsid w:val="00785751"/>
    <w:rsid w:val="00786359"/>
    <w:rsid w:val="007B4294"/>
    <w:rsid w:val="007B4701"/>
    <w:rsid w:val="007D52FD"/>
    <w:rsid w:val="007E526B"/>
    <w:rsid w:val="00805CE9"/>
    <w:rsid w:val="0080657A"/>
    <w:rsid w:val="00820EDB"/>
    <w:rsid w:val="008337CB"/>
    <w:rsid w:val="00843BB4"/>
    <w:rsid w:val="00850A15"/>
    <w:rsid w:val="00853955"/>
    <w:rsid w:val="00854755"/>
    <w:rsid w:val="00875C57"/>
    <w:rsid w:val="008767EC"/>
    <w:rsid w:val="00881E50"/>
    <w:rsid w:val="00882E2F"/>
    <w:rsid w:val="00890B5D"/>
    <w:rsid w:val="008B314D"/>
    <w:rsid w:val="008B6E3F"/>
    <w:rsid w:val="008C73B9"/>
    <w:rsid w:val="008D34E2"/>
    <w:rsid w:val="008D4495"/>
    <w:rsid w:val="0090108D"/>
    <w:rsid w:val="00901602"/>
    <w:rsid w:val="00913030"/>
    <w:rsid w:val="00915555"/>
    <w:rsid w:val="0094097F"/>
    <w:rsid w:val="009525B1"/>
    <w:rsid w:val="00957CB7"/>
    <w:rsid w:val="00966F02"/>
    <w:rsid w:val="00986150"/>
    <w:rsid w:val="009976C9"/>
    <w:rsid w:val="009A04F1"/>
    <w:rsid w:val="009A2FD7"/>
    <w:rsid w:val="009B2DEA"/>
    <w:rsid w:val="009B6AC6"/>
    <w:rsid w:val="009C1A24"/>
    <w:rsid w:val="009D41B7"/>
    <w:rsid w:val="009E48FA"/>
    <w:rsid w:val="009F6FC0"/>
    <w:rsid w:val="00A00AEE"/>
    <w:rsid w:val="00A21870"/>
    <w:rsid w:val="00A3400A"/>
    <w:rsid w:val="00A34A4C"/>
    <w:rsid w:val="00A50B27"/>
    <w:rsid w:val="00A553BD"/>
    <w:rsid w:val="00A56147"/>
    <w:rsid w:val="00A72E47"/>
    <w:rsid w:val="00A838BD"/>
    <w:rsid w:val="00A84F47"/>
    <w:rsid w:val="00A91F7D"/>
    <w:rsid w:val="00A927E4"/>
    <w:rsid w:val="00A9346C"/>
    <w:rsid w:val="00A95FD8"/>
    <w:rsid w:val="00A9709A"/>
    <w:rsid w:val="00AA76B8"/>
    <w:rsid w:val="00AB5F6C"/>
    <w:rsid w:val="00AC2A7E"/>
    <w:rsid w:val="00AC2D62"/>
    <w:rsid w:val="00AC3DA7"/>
    <w:rsid w:val="00AC4078"/>
    <w:rsid w:val="00AC51D3"/>
    <w:rsid w:val="00AE4E91"/>
    <w:rsid w:val="00B163B7"/>
    <w:rsid w:val="00B1785F"/>
    <w:rsid w:val="00B21045"/>
    <w:rsid w:val="00B229AB"/>
    <w:rsid w:val="00B3681F"/>
    <w:rsid w:val="00B50B27"/>
    <w:rsid w:val="00B571F2"/>
    <w:rsid w:val="00B62B50"/>
    <w:rsid w:val="00B765A5"/>
    <w:rsid w:val="00B95B44"/>
    <w:rsid w:val="00B964E2"/>
    <w:rsid w:val="00BA2956"/>
    <w:rsid w:val="00BA5701"/>
    <w:rsid w:val="00BA689E"/>
    <w:rsid w:val="00BB252B"/>
    <w:rsid w:val="00BC2DE9"/>
    <w:rsid w:val="00BF4AC3"/>
    <w:rsid w:val="00BF7C43"/>
    <w:rsid w:val="00C013D6"/>
    <w:rsid w:val="00C17A24"/>
    <w:rsid w:val="00C22445"/>
    <w:rsid w:val="00C305A3"/>
    <w:rsid w:val="00C33EC4"/>
    <w:rsid w:val="00C70E5F"/>
    <w:rsid w:val="00C80B27"/>
    <w:rsid w:val="00C86F0B"/>
    <w:rsid w:val="00CB0A7B"/>
    <w:rsid w:val="00CB7368"/>
    <w:rsid w:val="00CC468F"/>
    <w:rsid w:val="00CC6B90"/>
    <w:rsid w:val="00CD1BE3"/>
    <w:rsid w:val="00CE6B8D"/>
    <w:rsid w:val="00D10CB8"/>
    <w:rsid w:val="00D12265"/>
    <w:rsid w:val="00D30256"/>
    <w:rsid w:val="00D3257D"/>
    <w:rsid w:val="00D3261A"/>
    <w:rsid w:val="00D538BC"/>
    <w:rsid w:val="00D7484F"/>
    <w:rsid w:val="00D77C26"/>
    <w:rsid w:val="00D81954"/>
    <w:rsid w:val="00D82A0E"/>
    <w:rsid w:val="00D9386E"/>
    <w:rsid w:val="00D972C8"/>
    <w:rsid w:val="00DB7475"/>
    <w:rsid w:val="00DC0D2E"/>
    <w:rsid w:val="00DD2E88"/>
    <w:rsid w:val="00DE5C5C"/>
    <w:rsid w:val="00DF35AB"/>
    <w:rsid w:val="00DF5B06"/>
    <w:rsid w:val="00E03080"/>
    <w:rsid w:val="00E10E87"/>
    <w:rsid w:val="00E201F5"/>
    <w:rsid w:val="00E307E7"/>
    <w:rsid w:val="00E5445A"/>
    <w:rsid w:val="00E61261"/>
    <w:rsid w:val="00E629FE"/>
    <w:rsid w:val="00E67226"/>
    <w:rsid w:val="00E75196"/>
    <w:rsid w:val="00E81887"/>
    <w:rsid w:val="00E97418"/>
    <w:rsid w:val="00EC0240"/>
    <w:rsid w:val="00EC1DD1"/>
    <w:rsid w:val="00EE024B"/>
    <w:rsid w:val="00EE4724"/>
    <w:rsid w:val="00EE738C"/>
    <w:rsid w:val="00EF1B2E"/>
    <w:rsid w:val="00EF36A4"/>
    <w:rsid w:val="00EF6288"/>
    <w:rsid w:val="00EF670A"/>
    <w:rsid w:val="00F03882"/>
    <w:rsid w:val="00F0704E"/>
    <w:rsid w:val="00F1231E"/>
    <w:rsid w:val="00F24C10"/>
    <w:rsid w:val="00F57FF3"/>
    <w:rsid w:val="00F62FB4"/>
    <w:rsid w:val="00F67E71"/>
    <w:rsid w:val="00F73AC9"/>
    <w:rsid w:val="00F8183F"/>
    <w:rsid w:val="00FC104E"/>
    <w:rsid w:val="00FE33F2"/>
    <w:rsid w:val="00FF0F9F"/>
    <w:rsid w:val="00FF3413"/>
    <w:rsid w:val="014720B4"/>
    <w:rsid w:val="01D9791A"/>
    <w:rsid w:val="026006FE"/>
    <w:rsid w:val="02A21778"/>
    <w:rsid w:val="02B63B65"/>
    <w:rsid w:val="04CD4F72"/>
    <w:rsid w:val="04E66C30"/>
    <w:rsid w:val="050F114F"/>
    <w:rsid w:val="05D718A7"/>
    <w:rsid w:val="065B2BB1"/>
    <w:rsid w:val="06F90DE0"/>
    <w:rsid w:val="0749163E"/>
    <w:rsid w:val="088E3222"/>
    <w:rsid w:val="08C44CC7"/>
    <w:rsid w:val="090B456C"/>
    <w:rsid w:val="092E5233"/>
    <w:rsid w:val="0978035B"/>
    <w:rsid w:val="0A4D7AB6"/>
    <w:rsid w:val="0A980062"/>
    <w:rsid w:val="0B272710"/>
    <w:rsid w:val="0B32169A"/>
    <w:rsid w:val="0BD837F4"/>
    <w:rsid w:val="0C3E53BE"/>
    <w:rsid w:val="0C584F58"/>
    <w:rsid w:val="0DA3792D"/>
    <w:rsid w:val="0E1E5AD3"/>
    <w:rsid w:val="0E4C36A3"/>
    <w:rsid w:val="0EA06B7C"/>
    <w:rsid w:val="0EDB4341"/>
    <w:rsid w:val="0F7475F7"/>
    <w:rsid w:val="106A4231"/>
    <w:rsid w:val="106C7DC9"/>
    <w:rsid w:val="11471A91"/>
    <w:rsid w:val="118D74A8"/>
    <w:rsid w:val="11DF0D58"/>
    <w:rsid w:val="12403AC4"/>
    <w:rsid w:val="12FD1D9B"/>
    <w:rsid w:val="130B7B3D"/>
    <w:rsid w:val="133A1ADE"/>
    <w:rsid w:val="13654A3A"/>
    <w:rsid w:val="138B673A"/>
    <w:rsid w:val="13B24094"/>
    <w:rsid w:val="13DD28C0"/>
    <w:rsid w:val="14687DEF"/>
    <w:rsid w:val="16E779EB"/>
    <w:rsid w:val="17D66DD3"/>
    <w:rsid w:val="184E2FEF"/>
    <w:rsid w:val="186532BF"/>
    <w:rsid w:val="18FF6CB5"/>
    <w:rsid w:val="1A39263F"/>
    <w:rsid w:val="1A9175BE"/>
    <w:rsid w:val="1B223418"/>
    <w:rsid w:val="1BA642C7"/>
    <w:rsid w:val="1BA929DD"/>
    <w:rsid w:val="1C027369"/>
    <w:rsid w:val="1C630388"/>
    <w:rsid w:val="1C745CF7"/>
    <w:rsid w:val="1C9A2B14"/>
    <w:rsid w:val="1CCE773E"/>
    <w:rsid w:val="1D105214"/>
    <w:rsid w:val="1D91407F"/>
    <w:rsid w:val="1DD7459A"/>
    <w:rsid w:val="1DF3524E"/>
    <w:rsid w:val="1F2F175E"/>
    <w:rsid w:val="1F3B7EB3"/>
    <w:rsid w:val="20656CC9"/>
    <w:rsid w:val="20A86A08"/>
    <w:rsid w:val="2135276A"/>
    <w:rsid w:val="21371051"/>
    <w:rsid w:val="21721CB5"/>
    <w:rsid w:val="218861FE"/>
    <w:rsid w:val="23BD142C"/>
    <w:rsid w:val="24487FE4"/>
    <w:rsid w:val="24893978"/>
    <w:rsid w:val="24C01A90"/>
    <w:rsid w:val="254075D1"/>
    <w:rsid w:val="26F5459F"/>
    <w:rsid w:val="270F5023"/>
    <w:rsid w:val="28834BB9"/>
    <w:rsid w:val="28B90628"/>
    <w:rsid w:val="28BF410A"/>
    <w:rsid w:val="28E01EC0"/>
    <w:rsid w:val="28EC2F06"/>
    <w:rsid w:val="28F90237"/>
    <w:rsid w:val="294A57BC"/>
    <w:rsid w:val="2A3F2C7E"/>
    <w:rsid w:val="2C00657B"/>
    <w:rsid w:val="2C85384E"/>
    <w:rsid w:val="2CD74801"/>
    <w:rsid w:val="2DF02CC4"/>
    <w:rsid w:val="2F682119"/>
    <w:rsid w:val="2F934273"/>
    <w:rsid w:val="2FF027A5"/>
    <w:rsid w:val="301E342D"/>
    <w:rsid w:val="30272970"/>
    <w:rsid w:val="306B470B"/>
    <w:rsid w:val="30BD5894"/>
    <w:rsid w:val="30C024FD"/>
    <w:rsid w:val="310E7828"/>
    <w:rsid w:val="313A26EB"/>
    <w:rsid w:val="31C6649C"/>
    <w:rsid w:val="321F4DE2"/>
    <w:rsid w:val="32421E40"/>
    <w:rsid w:val="32D01D63"/>
    <w:rsid w:val="32E45EFE"/>
    <w:rsid w:val="337FFD63"/>
    <w:rsid w:val="33B1756E"/>
    <w:rsid w:val="3564372D"/>
    <w:rsid w:val="35B75C2C"/>
    <w:rsid w:val="36774A0B"/>
    <w:rsid w:val="36A2446A"/>
    <w:rsid w:val="37470495"/>
    <w:rsid w:val="376100AF"/>
    <w:rsid w:val="37807444"/>
    <w:rsid w:val="379538ED"/>
    <w:rsid w:val="37E41E33"/>
    <w:rsid w:val="3841328D"/>
    <w:rsid w:val="38820A6C"/>
    <w:rsid w:val="38D96857"/>
    <w:rsid w:val="38E67F3B"/>
    <w:rsid w:val="392E2FEE"/>
    <w:rsid w:val="393F52E0"/>
    <w:rsid w:val="39653FC7"/>
    <w:rsid w:val="39E45780"/>
    <w:rsid w:val="39F6450C"/>
    <w:rsid w:val="3A4811FE"/>
    <w:rsid w:val="3A8A7EDF"/>
    <w:rsid w:val="3ABC0A86"/>
    <w:rsid w:val="3AEC5915"/>
    <w:rsid w:val="3B0E0635"/>
    <w:rsid w:val="3BA64C1E"/>
    <w:rsid w:val="3BC35983"/>
    <w:rsid w:val="3C7F4212"/>
    <w:rsid w:val="3CA110E0"/>
    <w:rsid w:val="3CD457B5"/>
    <w:rsid w:val="3D1D6DE6"/>
    <w:rsid w:val="3E4B697B"/>
    <w:rsid w:val="3F645444"/>
    <w:rsid w:val="3FAD0998"/>
    <w:rsid w:val="3FC121C8"/>
    <w:rsid w:val="400F1A67"/>
    <w:rsid w:val="4041633B"/>
    <w:rsid w:val="40EA3521"/>
    <w:rsid w:val="410E2741"/>
    <w:rsid w:val="4147507B"/>
    <w:rsid w:val="41AE69D2"/>
    <w:rsid w:val="42917BB9"/>
    <w:rsid w:val="42A21284"/>
    <w:rsid w:val="42CE5543"/>
    <w:rsid w:val="43C36A13"/>
    <w:rsid w:val="448E6C22"/>
    <w:rsid w:val="44A70AF8"/>
    <w:rsid w:val="44BF4F15"/>
    <w:rsid w:val="4591596B"/>
    <w:rsid w:val="459A0BF9"/>
    <w:rsid w:val="471A642F"/>
    <w:rsid w:val="47C90C0C"/>
    <w:rsid w:val="47ED4DC5"/>
    <w:rsid w:val="48701558"/>
    <w:rsid w:val="48C30BFF"/>
    <w:rsid w:val="491708A6"/>
    <w:rsid w:val="4A66737D"/>
    <w:rsid w:val="4A9B3479"/>
    <w:rsid w:val="4B291E2A"/>
    <w:rsid w:val="4B726000"/>
    <w:rsid w:val="4C130C5B"/>
    <w:rsid w:val="4C16511E"/>
    <w:rsid w:val="4DF22A75"/>
    <w:rsid w:val="4E614388"/>
    <w:rsid w:val="4EDF75CE"/>
    <w:rsid w:val="4F125230"/>
    <w:rsid w:val="4F1C22B5"/>
    <w:rsid w:val="4FC9092D"/>
    <w:rsid w:val="4FDB590F"/>
    <w:rsid w:val="50531382"/>
    <w:rsid w:val="51D04C1B"/>
    <w:rsid w:val="51F84BB7"/>
    <w:rsid w:val="52165B07"/>
    <w:rsid w:val="523926C4"/>
    <w:rsid w:val="526D1429"/>
    <w:rsid w:val="53312A2E"/>
    <w:rsid w:val="53761A9B"/>
    <w:rsid w:val="545E5EA1"/>
    <w:rsid w:val="547E4B43"/>
    <w:rsid w:val="54D250AD"/>
    <w:rsid w:val="552420CD"/>
    <w:rsid w:val="55CA11E1"/>
    <w:rsid w:val="55D020FE"/>
    <w:rsid w:val="56E20CA1"/>
    <w:rsid w:val="5703798A"/>
    <w:rsid w:val="573C3820"/>
    <w:rsid w:val="57F96405"/>
    <w:rsid w:val="58507632"/>
    <w:rsid w:val="588433A4"/>
    <w:rsid w:val="589458AF"/>
    <w:rsid w:val="5912625D"/>
    <w:rsid w:val="594F32EC"/>
    <w:rsid w:val="59AD462A"/>
    <w:rsid w:val="5A0F3C94"/>
    <w:rsid w:val="5A0F406A"/>
    <w:rsid w:val="5A166DBA"/>
    <w:rsid w:val="5CA42788"/>
    <w:rsid w:val="5CD7106A"/>
    <w:rsid w:val="5E354C94"/>
    <w:rsid w:val="5E3D0CE1"/>
    <w:rsid w:val="5EAB6143"/>
    <w:rsid w:val="5F101B9E"/>
    <w:rsid w:val="5F44691B"/>
    <w:rsid w:val="5F83630D"/>
    <w:rsid w:val="5FBE175F"/>
    <w:rsid w:val="60585C8D"/>
    <w:rsid w:val="60853099"/>
    <w:rsid w:val="61C85A66"/>
    <w:rsid w:val="61EF0780"/>
    <w:rsid w:val="624E0DD0"/>
    <w:rsid w:val="62771893"/>
    <w:rsid w:val="62850094"/>
    <w:rsid w:val="6324529C"/>
    <w:rsid w:val="635A3210"/>
    <w:rsid w:val="63C17B44"/>
    <w:rsid w:val="63DC0C81"/>
    <w:rsid w:val="641D1998"/>
    <w:rsid w:val="663F1FB0"/>
    <w:rsid w:val="66BF367E"/>
    <w:rsid w:val="67814B25"/>
    <w:rsid w:val="68FB4962"/>
    <w:rsid w:val="6931606F"/>
    <w:rsid w:val="6AE84424"/>
    <w:rsid w:val="6B2A607A"/>
    <w:rsid w:val="6C7144AC"/>
    <w:rsid w:val="6C945984"/>
    <w:rsid w:val="6CC46F5A"/>
    <w:rsid w:val="6CF7756F"/>
    <w:rsid w:val="6D6207CB"/>
    <w:rsid w:val="6DDE1521"/>
    <w:rsid w:val="6E174990"/>
    <w:rsid w:val="6E32182D"/>
    <w:rsid w:val="6EE21D59"/>
    <w:rsid w:val="6F091F55"/>
    <w:rsid w:val="6F3860B9"/>
    <w:rsid w:val="6F946AB7"/>
    <w:rsid w:val="70096E5D"/>
    <w:rsid w:val="70402DDD"/>
    <w:rsid w:val="71846B9C"/>
    <w:rsid w:val="71AB14C7"/>
    <w:rsid w:val="71DB2F76"/>
    <w:rsid w:val="71FC5CAA"/>
    <w:rsid w:val="72564C37"/>
    <w:rsid w:val="725E225C"/>
    <w:rsid w:val="72EA7F18"/>
    <w:rsid w:val="72FD0265"/>
    <w:rsid w:val="73C11D56"/>
    <w:rsid w:val="74296EF6"/>
    <w:rsid w:val="74584D82"/>
    <w:rsid w:val="749F10A9"/>
    <w:rsid w:val="757E8434"/>
    <w:rsid w:val="75905100"/>
    <w:rsid w:val="76FC4733"/>
    <w:rsid w:val="77036313"/>
    <w:rsid w:val="77334E33"/>
    <w:rsid w:val="782003B8"/>
    <w:rsid w:val="786E04F2"/>
    <w:rsid w:val="78937B23"/>
    <w:rsid w:val="789D6CAA"/>
    <w:rsid w:val="79047D7F"/>
    <w:rsid w:val="79282C90"/>
    <w:rsid w:val="7D590B99"/>
    <w:rsid w:val="7D6676FC"/>
    <w:rsid w:val="7D9032AF"/>
    <w:rsid w:val="7E280322"/>
    <w:rsid w:val="7EB33493"/>
    <w:rsid w:val="7EC86AFE"/>
    <w:rsid w:val="7EE076F6"/>
    <w:rsid w:val="7F0125A2"/>
    <w:rsid w:val="7F1D599B"/>
    <w:rsid w:val="7F8E0BCF"/>
    <w:rsid w:val="7FF78D9F"/>
    <w:rsid w:val="EDFFA9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spacing w:line="560" w:lineRule="atLeast"/>
      <w:ind w:firstLine="200" w:firstLineChars="200"/>
      <w:outlineLvl w:val="1"/>
    </w:pPr>
    <w:rPr>
      <w:rFonts w:ascii="Arial" w:hAnsi="Arial" w:eastAsia="黑体"/>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1"/>
    <w:link w:val="19"/>
    <w:qFormat/>
    <w:uiPriority w:val="0"/>
    <w:pPr>
      <w:ind w:firstLine="570"/>
    </w:pPr>
    <w:rPr>
      <w:rFonts w:ascii="宋体" w:hAnsi="Times New Roman"/>
      <w:sz w:val="28"/>
      <w:szCs w:val="28"/>
    </w:rPr>
  </w:style>
  <w:style w:type="paragraph" w:styleId="4">
    <w:name w:val="Plain Text"/>
    <w:basedOn w:val="1"/>
    <w:qFormat/>
    <w:uiPriority w:val="0"/>
    <w:rPr>
      <w:rFonts w:ascii="宋体" w:hAnsi="Courier New"/>
      <w:kern w:val="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line="560" w:lineRule="exact"/>
      <w:jc w:val="center"/>
      <w:outlineLvl w:val="0"/>
    </w:pPr>
    <w:rPr>
      <w:rFonts w:ascii="方正小标宋简体" w:hAnsi="Arial" w:eastAsia="方正小标宋简体"/>
      <w:bCs/>
      <w:sz w:val="44"/>
      <w:szCs w:val="32"/>
    </w:rPr>
  </w:style>
  <w:style w:type="paragraph" w:styleId="9">
    <w:name w:val="Body Text First Indent 2"/>
    <w:basedOn w:val="3"/>
    <w:next w:val="1"/>
    <w:unhideWhenUsed/>
    <w:qFormat/>
    <w:uiPriority w:val="99"/>
    <w:pPr>
      <w:ind w:firstLine="420" w:firstLineChars="200"/>
    </w:p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纯文本1"/>
    <w:basedOn w:val="1"/>
    <w:qFormat/>
    <w:uiPriority w:val="99"/>
    <w:rPr>
      <w:rFonts w:ascii="宋体" w:hAnsi="Courier New" w:cs="Courier New"/>
    </w:rPr>
  </w:style>
  <w:style w:type="paragraph" w:customStyle="1" w:styleId="16">
    <w:name w:val="[Normal]"/>
    <w:qFormat/>
    <w:uiPriority w:val="0"/>
    <w:rPr>
      <w:rFonts w:ascii="宋体" w:hAnsi="宋体" w:eastAsia="宋体" w:cs="Times New Roman"/>
      <w:sz w:val="24"/>
      <w:lang w:val="zh-CN" w:eastAsia="zh-CN" w:bidi="ar-SA"/>
    </w:rPr>
  </w:style>
  <w:style w:type="paragraph" w:customStyle="1" w:styleId="17">
    <w:name w:val="正文缩进 + 首行缩进:  2 字符"/>
    <w:basedOn w:val="1"/>
    <w:qFormat/>
    <w:uiPriority w:val="0"/>
    <w:pPr>
      <w:spacing w:line="560" w:lineRule="exact"/>
      <w:ind w:firstLine="640"/>
    </w:pPr>
    <w:rPr>
      <w:rFonts w:ascii="仿宋" w:hAnsi="仿宋" w:eastAsia="仿宋" w:cs="宋体"/>
      <w:sz w:val="32"/>
      <w:szCs w:val="20"/>
    </w:rPr>
  </w:style>
  <w:style w:type="paragraph" w:customStyle="1" w:styleId="18">
    <w:name w:val="抄 送"/>
    <w:basedOn w:val="1"/>
    <w:qFormat/>
    <w:uiPriority w:val="0"/>
    <w:pPr>
      <w:framePr w:wrap="notBeside" w:vAnchor="margin" w:hAnchor="margin" w:yAlign="bottom"/>
    </w:pPr>
    <w:rPr>
      <w:rFonts w:eastAsia="仿宋_GB2312"/>
      <w:sz w:val="32"/>
      <w:szCs w:val="20"/>
    </w:rPr>
  </w:style>
  <w:style w:type="character" w:customStyle="1" w:styleId="19">
    <w:name w:val="正文文本缩进 Char"/>
    <w:link w:val="3"/>
    <w:qFormat/>
    <w:locked/>
    <w:uiPriority w:val="0"/>
    <w:rPr>
      <w:rFonts w:ascii="宋体"/>
      <w:kern w:val="2"/>
      <w:sz w:val="28"/>
      <w:szCs w:val="28"/>
      <w:lang w:bidi="ar-SA"/>
    </w:rPr>
  </w:style>
  <w:style w:type="character" w:customStyle="1" w:styleId="20">
    <w:name w:val="font81"/>
    <w:basedOn w:val="12"/>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5249</Words>
  <Characters>5694</Characters>
  <Lines>1</Lines>
  <Paragraphs>1</Paragraphs>
  <TotalTime>19</TotalTime>
  <ScaleCrop>false</ScaleCrop>
  <LinksUpToDate>false</LinksUpToDate>
  <CharactersWithSpaces>5705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2020-01-20T15:46:00Z</dcterms:created>
  <dc:creator>打字室/办公室/湖北省财政厅</dc:creator>
  <cp:lastModifiedBy>Administrator</cp:lastModifiedBy>
  <cp:lastPrinted>2026-02-25T01:17:17Z</cp:lastPrinted>
  <dcterms:modified xsi:type="dcterms:W3CDTF">2026-02-25T02:59:25Z</dcterms:modified>
  <dc:title>鄂财〔〕</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A23CD8E016F945CCB79BEB0E51B2F556_13</vt:lpwstr>
  </property>
</Properties>
</file>